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7A7479" w14:textId="77777777" w:rsidR="00392FAD" w:rsidRPr="00850938" w:rsidRDefault="00B53526" w:rsidP="00392FAD">
      <w:pPr>
        <w:pStyle w:val="Heading1"/>
        <w:rPr>
          <w:rFonts w:ascii="AQA Chevin Pro Light" w:hAnsi="AQA Chevin Pro Light"/>
        </w:rPr>
      </w:pPr>
      <w:r>
        <w:rPr>
          <w:rFonts w:ascii="AQA Chevin Pro Light" w:hAnsi="AQA Chevin Pro Light"/>
        </w:rPr>
        <w:t>Scheme of Learning</w:t>
      </w:r>
    </w:p>
    <w:p w14:paraId="31D3433D" w14:textId="77777777" w:rsidR="00392FAD" w:rsidRPr="00850938" w:rsidRDefault="00541626" w:rsidP="00392FAD">
      <w:pPr>
        <w:pStyle w:val="Heading2"/>
        <w:pBdr>
          <w:bottom w:val="single" w:sz="24" w:space="27" w:color="auto"/>
        </w:pBdr>
        <w:rPr>
          <w:rFonts w:ascii="AQA Chevin Pro Light" w:hAnsi="AQA Chevin Pro Light"/>
        </w:rPr>
      </w:pPr>
      <w:r>
        <w:rPr>
          <w:rFonts w:ascii="AQA Chevin Pro Light" w:hAnsi="AQA Chevin Pro Light"/>
        </w:rPr>
        <w:t xml:space="preserve">Religious Studies – </w:t>
      </w:r>
      <w:r w:rsidR="00C05FCA">
        <w:rPr>
          <w:rFonts w:ascii="AQA Chevin Pro Light" w:hAnsi="AQA Chevin Pro Light"/>
        </w:rPr>
        <w:t>Thematic s</w:t>
      </w:r>
      <w:r w:rsidR="004C38A6">
        <w:rPr>
          <w:rFonts w:ascii="AQA Chevin Pro Light" w:hAnsi="AQA Chevin Pro Light"/>
        </w:rPr>
        <w:t>tudies</w:t>
      </w:r>
    </w:p>
    <w:p w14:paraId="10C7499D" w14:textId="77777777" w:rsidR="00392FAD" w:rsidRPr="00F4303F" w:rsidRDefault="004C38A6" w:rsidP="00392FAD">
      <w:pPr>
        <w:pStyle w:val="Heading2"/>
        <w:pBdr>
          <w:bottom w:val="single" w:sz="24" w:space="27" w:color="auto"/>
        </w:pBdr>
      </w:pPr>
      <w:r>
        <w:rPr>
          <w:rFonts w:ascii="AQA Chevin Pro Light" w:hAnsi="AQA Chevin Pro Light"/>
        </w:rPr>
        <w:t>R</w:t>
      </w:r>
      <w:r w:rsidR="00392FAD" w:rsidRPr="00850938">
        <w:rPr>
          <w:rFonts w:ascii="AQA Chevin Pro Light" w:hAnsi="AQA Chevin Pro Light"/>
        </w:rPr>
        <w:t xml:space="preserve">eligious, philosophical and ethical studies in the modern world: </w:t>
      </w:r>
      <w:r w:rsidR="0097291B">
        <w:rPr>
          <w:rFonts w:ascii="AQA Chevin Pro Light" w:hAnsi="AQA Chevin Pro Light"/>
        </w:rPr>
        <w:t>Theme B</w:t>
      </w:r>
      <w:r>
        <w:rPr>
          <w:rFonts w:ascii="AQA Chevin Pro Light" w:hAnsi="AQA Chevin Pro Light"/>
        </w:rPr>
        <w:t xml:space="preserve"> - </w:t>
      </w:r>
      <w:r w:rsidR="00C05FCA">
        <w:rPr>
          <w:rFonts w:ascii="AQA Chevin Pro Light" w:hAnsi="AQA Chevin Pro Light"/>
        </w:rPr>
        <w:t>Religion and l</w:t>
      </w:r>
      <w:r w:rsidR="00541626">
        <w:rPr>
          <w:rFonts w:ascii="AQA Chevin Pro Light" w:hAnsi="AQA Chevin Pro Light"/>
        </w:rPr>
        <w:t>ife</w:t>
      </w:r>
    </w:p>
    <w:p w14:paraId="485FC654" w14:textId="77777777" w:rsidR="00392FAD" w:rsidRPr="00F4303F" w:rsidRDefault="00392FAD" w:rsidP="00392FAD"/>
    <w:p w14:paraId="1D486A7F" w14:textId="77777777" w:rsidR="00392FAD" w:rsidRPr="00850938" w:rsidRDefault="00392FAD" w:rsidP="00392FAD">
      <w:pPr>
        <w:spacing w:line="240" w:lineRule="auto"/>
        <w:rPr>
          <w:rFonts w:ascii="AQA Chevin Pro Light" w:hAnsi="AQA Chevin Pro Light"/>
        </w:rPr>
      </w:pPr>
      <w:r w:rsidRPr="00850938">
        <w:rPr>
          <w:rFonts w:ascii="AQA Chevin Pro Light" w:hAnsi="AQA Chevin Pro Light"/>
        </w:rPr>
        <w:t xml:space="preserve">To help teachers plan a course of study for the new GCSE </w:t>
      </w:r>
      <w:r w:rsidR="00541626">
        <w:rPr>
          <w:rFonts w:ascii="AQA Chevin Pro Light" w:hAnsi="AQA Chevin Pro Light"/>
        </w:rPr>
        <w:t>Religious Studies A specification (8062)</w:t>
      </w:r>
      <w:r w:rsidRPr="00850938">
        <w:rPr>
          <w:rFonts w:ascii="AQA Chevin Pro Light" w:hAnsi="AQA Chevin Pro Light"/>
        </w:rPr>
        <w:t xml:space="preserve">, a possible scheme of work is provided below. This is purely illustrative of one way in which this course might be delivered and it is not intended to be in any way prescriptive. Teachers will need to develop schemes which suit the arrangements and time allocations of their own schools and colleges. Provided the </w:t>
      </w:r>
      <w:r w:rsidR="00541626">
        <w:rPr>
          <w:rFonts w:ascii="AQA Chevin Pro Light" w:hAnsi="AQA Chevin Pro Light"/>
        </w:rPr>
        <w:t xml:space="preserve">specification </w:t>
      </w:r>
      <w:r w:rsidRPr="00850938">
        <w:rPr>
          <w:rFonts w:ascii="AQA Chevin Pro Light" w:hAnsi="AQA Chevin Pro Light"/>
        </w:rPr>
        <w:t xml:space="preserve">content is covered, </w:t>
      </w:r>
      <w:r w:rsidR="00541626">
        <w:rPr>
          <w:rFonts w:ascii="AQA Chevin Pro Light" w:hAnsi="AQA Chevin Pro Light"/>
        </w:rPr>
        <w:t xml:space="preserve">teachers can adopt any approach they </w:t>
      </w:r>
      <w:r w:rsidR="00E427F4">
        <w:rPr>
          <w:rFonts w:ascii="AQA Chevin Pro Light" w:hAnsi="AQA Chevin Pro Light"/>
        </w:rPr>
        <w:t>wish</w:t>
      </w:r>
      <w:r w:rsidR="00541626">
        <w:rPr>
          <w:rFonts w:ascii="AQA Chevin Pro Light" w:hAnsi="AQA Chevin Pro Light"/>
        </w:rPr>
        <w:t>.</w:t>
      </w:r>
    </w:p>
    <w:p w14:paraId="7E2A45C7" w14:textId="77777777" w:rsidR="00392FAD" w:rsidRPr="00850938" w:rsidRDefault="00392FAD" w:rsidP="00392FAD">
      <w:pPr>
        <w:spacing w:line="240" w:lineRule="auto"/>
        <w:rPr>
          <w:rFonts w:ascii="AQA Chevin Pro Light" w:hAnsi="AQA Chevin Pro Light"/>
        </w:rPr>
      </w:pPr>
    </w:p>
    <w:p w14:paraId="36C3D39D" w14:textId="77777777" w:rsidR="00392FAD" w:rsidRPr="00850938" w:rsidRDefault="00392FAD" w:rsidP="00392FAD">
      <w:pPr>
        <w:spacing w:line="240" w:lineRule="auto"/>
        <w:rPr>
          <w:rFonts w:ascii="AQA Chevin Pro Light" w:hAnsi="AQA Chevin Pro Light"/>
          <w:b/>
        </w:rPr>
      </w:pPr>
      <w:r w:rsidRPr="00850938">
        <w:rPr>
          <w:rFonts w:ascii="AQA Chevin Pro Light" w:hAnsi="AQA Chevin Pro Light"/>
          <w:b/>
        </w:rPr>
        <w:t>Assumed coverage</w:t>
      </w:r>
    </w:p>
    <w:p w14:paraId="1199EC4E" w14:textId="77777777" w:rsidR="00392FAD" w:rsidRPr="00850938" w:rsidRDefault="00392FAD" w:rsidP="00392FAD">
      <w:pPr>
        <w:spacing w:line="240" w:lineRule="auto"/>
        <w:rPr>
          <w:rFonts w:ascii="AQA Chevin Pro Light" w:hAnsi="AQA Chevin Pro Light"/>
          <w:b/>
        </w:rPr>
      </w:pPr>
    </w:p>
    <w:p w14:paraId="590B1DA3" w14:textId="77777777" w:rsidR="00392FAD" w:rsidRPr="00541626" w:rsidRDefault="00392FAD" w:rsidP="00392FAD">
      <w:pPr>
        <w:spacing w:line="240" w:lineRule="auto"/>
        <w:rPr>
          <w:rFonts w:ascii="AQA Chevin Pro Light" w:hAnsi="AQA Chevin Pro Light"/>
        </w:rPr>
      </w:pPr>
      <w:r w:rsidRPr="00541626">
        <w:rPr>
          <w:rFonts w:ascii="AQA Chevin Pro Light" w:hAnsi="AQA Chevin Pro Light"/>
        </w:rPr>
        <w:t>Th</w:t>
      </w:r>
      <w:r w:rsidR="000E1A83">
        <w:rPr>
          <w:rFonts w:ascii="AQA Chevin Pro Light" w:hAnsi="AQA Chevin Pro Light"/>
        </w:rPr>
        <w:t>is</w:t>
      </w:r>
      <w:r w:rsidRPr="00541626">
        <w:rPr>
          <w:rFonts w:ascii="AQA Chevin Pro Light" w:hAnsi="AQA Chevin Pro Light"/>
        </w:rPr>
        <w:t xml:space="preserve"> scheme of work is based on 120 guided le</w:t>
      </w:r>
      <w:r w:rsidR="00EB4AF5">
        <w:rPr>
          <w:rFonts w:ascii="AQA Chevin Pro Light" w:hAnsi="AQA Chevin Pro Light"/>
        </w:rPr>
        <w:t>arning hours for the full GCSE.</w:t>
      </w:r>
    </w:p>
    <w:p w14:paraId="1A7CE3FD" w14:textId="77777777" w:rsidR="00541626" w:rsidRPr="00541626" w:rsidRDefault="00541626" w:rsidP="00392FAD">
      <w:pPr>
        <w:spacing w:line="240" w:lineRule="auto"/>
        <w:rPr>
          <w:rFonts w:ascii="AQA Chevin Pro Light" w:hAnsi="AQA Chevin Pro Light"/>
        </w:rPr>
      </w:pPr>
    </w:p>
    <w:p w14:paraId="4443185B" w14:textId="77777777" w:rsidR="00392FAD" w:rsidRPr="00541626" w:rsidRDefault="00392FAD" w:rsidP="00392FAD">
      <w:pPr>
        <w:spacing w:line="240" w:lineRule="auto"/>
        <w:rPr>
          <w:rFonts w:ascii="AQA Chevin Pro Light" w:hAnsi="AQA Chevin Pro Light"/>
        </w:rPr>
      </w:pPr>
      <w:r w:rsidRPr="00541626">
        <w:rPr>
          <w:rFonts w:ascii="AQA Chevin Pro Light" w:hAnsi="AQA Chevin Pro Light"/>
        </w:rPr>
        <w:t>Each of the themes studied should be covered in appr</w:t>
      </w:r>
      <w:r w:rsidR="00EB4AF5">
        <w:rPr>
          <w:rFonts w:ascii="AQA Chevin Pro Light" w:hAnsi="AQA Chevin Pro Light"/>
        </w:rPr>
        <w:t>oximately 15 hours.</w:t>
      </w:r>
    </w:p>
    <w:p w14:paraId="5D0A44C8" w14:textId="77777777" w:rsidR="00392FAD" w:rsidRPr="00541626" w:rsidRDefault="00392FAD" w:rsidP="00392FAD">
      <w:pPr>
        <w:spacing w:line="240" w:lineRule="auto"/>
        <w:rPr>
          <w:rFonts w:ascii="AQA Chevin Pro Light" w:hAnsi="AQA Chevin Pro Light"/>
        </w:rPr>
      </w:pPr>
    </w:p>
    <w:p w14:paraId="6DFD91CF" w14:textId="77777777" w:rsidR="00541626" w:rsidRPr="00541626" w:rsidRDefault="000E1A83" w:rsidP="00541626">
      <w:pPr>
        <w:rPr>
          <w:rFonts w:ascii="AQA Chevin Pro Light" w:hAnsi="AQA Chevin Pro Light"/>
        </w:rPr>
      </w:pPr>
      <w:r>
        <w:rPr>
          <w:rFonts w:ascii="AQA Chevin Pro Light" w:hAnsi="AQA Chevin Pro Light"/>
        </w:rPr>
        <w:t>Teach alongside: t</w:t>
      </w:r>
      <w:r w:rsidR="00541626" w:rsidRPr="00541626">
        <w:rPr>
          <w:rFonts w:ascii="AQA Chevin Pro Light" w:hAnsi="AQA Chevin Pro Light"/>
        </w:rPr>
        <w:t>he two religions studied for Component 1 and the other three thematic studies from Component 2.</w:t>
      </w:r>
    </w:p>
    <w:p w14:paraId="668D4F8D" w14:textId="359D47A3" w:rsidR="00392FAD" w:rsidRPr="00F4303F" w:rsidRDefault="00AD33E8" w:rsidP="00AD33E8">
      <w:pPr>
        <w:spacing w:line="240" w:lineRule="auto"/>
      </w:pPr>
      <w:r>
        <w:rPr>
          <w:noProof/>
        </w:rPr>
        <mc:AlternateContent>
          <mc:Choice Requires="wps">
            <w:drawing>
              <wp:anchor distT="45720" distB="45720" distL="114300" distR="114300" simplePos="0" relativeHeight="251659264" behindDoc="0" locked="0" layoutInCell="1" allowOverlap="1" wp14:anchorId="63B1287B" wp14:editId="6AC7D67A">
                <wp:simplePos x="0" y="0"/>
                <wp:positionH relativeFrom="column">
                  <wp:posOffset>70485</wp:posOffset>
                </wp:positionH>
                <wp:positionV relativeFrom="paragraph">
                  <wp:posOffset>335280</wp:posOffset>
                </wp:positionV>
                <wp:extent cx="9144000" cy="110490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0" cy="1104900"/>
                        </a:xfrm>
                        <a:prstGeom prst="rect">
                          <a:avLst/>
                        </a:prstGeom>
                        <a:solidFill>
                          <a:srgbClr val="FFFFFF"/>
                        </a:solidFill>
                        <a:ln w="9525">
                          <a:solidFill>
                            <a:srgbClr val="000000"/>
                          </a:solidFill>
                          <a:miter lim="800000"/>
                          <a:headEnd/>
                          <a:tailEnd/>
                        </a:ln>
                      </wps:spPr>
                      <wps:txbx>
                        <w:txbxContent>
                          <w:p w14:paraId="4A3A2E5D" w14:textId="5E2E47AB" w:rsidR="00AD33E8" w:rsidRDefault="00AD33E8">
                            <w:pPr>
                              <w:rPr>
                                <w:b/>
                              </w:rPr>
                            </w:pPr>
                            <w:r w:rsidRPr="00AD33E8">
                              <w:rPr>
                                <w:b/>
                              </w:rPr>
                              <w:t>Reading opportunities:</w:t>
                            </w:r>
                          </w:p>
                          <w:p w14:paraId="308040C4" w14:textId="7509F155" w:rsidR="00AD33E8" w:rsidRDefault="00AD33E8">
                            <w:r>
                              <w:t>Genesis 1 – The story of Creation</w:t>
                            </w:r>
                          </w:p>
                          <w:p w14:paraId="197C4F7B" w14:textId="01EC7798" w:rsidR="00AD33E8" w:rsidRDefault="00AD33E8">
                            <w:r>
                              <w:t>Abortion Act 1967</w:t>
                            </w:r>
                          </w:p>
                          <w:p w14:paraId="67B4B073" w14:textId="69EA7E70" w:rsidR="00AD33E8" w:rsidRDefault="00AD33E8">
                            <w:r>
                              <w:t>AQA Religious Studies text book; Christianity, Islam and Judaism</w:t>
                            </w:r>
                          </w:p>
                          <w:p w14:paraId="64016B86" w14:textId="77777777" w:rsidR="00AD33E8" w:rsidRPr="00AD33E8" w:rsidRDefault="00AD33E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3B1287B" id="_x0000_t202" coordsize="21600,21600" o:spt="202" path="m,l,21600r21600,l21600,xe">
                <v:stroke joinstyle="miter"/>
                <v:path gradientshapeok="t" o:connecttype="rect"/>
              </v:shapetype>
              <v:shape id="Text Box 2" o:spid="_x0000_s1026" type="#_x0000_t202" style="position:absolute;margin-left:5.55pt;margin-top:26.4pt;width:10in;height:87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">
                <v:textbox>
                  <w:txbxContent>
                    <w:p w14:paraId="4A3A2E5D" w14:textId="5E2E47AB" w:rsidR="00AD33E8" w:rsidRDefault="00AD33E8">
                      <w:pPr>
                        <w:rPr>
                          <w:b/>
                        </w:rPr>
                      </w:pPr>
                      <w:r w:rsidRPr="00AD33E8">
                        <w:rPr>
                          <w:b/>
                        </w:rPr>
                        <w:t>Reading opportunities:</w:t>
                      </w:r>
                    </w:p>
                    <w:p w14:paraId="308040C4" w14:textId="7509F155" w:rsidR="00AD33E8" w:rsidRDefault="00AD33E8">
                      <w:r>
                        <w:t>Genesis 1 – The story of Creation</w:t>
                      </w:r>
                    </w:p>
                    <w:p w14:paraId="197C4F7B" w14:textId="01EC7798" w:rsidR="00AD33E8" w:rsidRDefault="00AD33E8">
                      <w:r>
                        <w:t>Abortion Act 1967</w:t>
                      </w:r>
                    </w:p>
                    <w:p w14:paraId="67B4B073" w14:textId="69EA7E70" w:rsidR="00AD33E8" w:rsidRDefault="00AD33E8">
                      <w:r>
                        <w:t>AQA Religious Studies text book; Christianity, Islam and Judaism</w:t>
                      </w:r>
                    </w:p>
                    <w:p w14:paraId="64016B86" w14:textId="77777777" w:rsidR="00AD33E8" w:rsidRPr="00AD33E8" w:rsidRDefault="00AD33E8">
                      <w:bookmarkStart w:id="1" w:name="_GoBack"/>
                      <w:bookmarkEnd w:id="1"/>
                    </w:p>
                  </w:txbxContent>
                </v:textbox>
                <w10:wrap type="square"/>
              </v:shape>
            </w:pict>
          </mc:Fallback>
        </mc:AlternateContent>
      </w:r>
    </w:p>
    <w:tbl>
      <w:tblPr>
        <w:tblStyle w:val="TableGrid"/>
        <w:tblpPr w:leftFromText="180" w:rightFromText="180" w:vertAnchor="text" w:horzAnchor="page" w:tblpX="489" w:tblpY="-986"/>
        <w:tblW w:w="5421" w:type="pct"/>
        <w:tblLook w:val="04A0" w:firstRow="1" w:lastRow="0" w:firstColumn="1" w:lastColumn="0" w:noHBand="0" w:noVBand="1"/>
      </w:tblPr>
      <w:tblGrid>
        <w:gridCol w:w="1018"/>
        <w:gridCol w:w="1440"/>
        <w:gridCol w:w="1418"/>
        <w:gridCol w:w="2536"/>
        <w:gridCol w:w="4721"/>
        <w:gridCol w:w="2271"/>
        <w:gridCol w:w="2382"/>
      </w:tblGrid>
      <w:tr w:rsidR="00B53526" w:rsidRPr="00F4303F" w14:paraId="7D89FFF5" w14:textId="77777777" w:rsidTr="00952D7E">
        <w:trPr>
          <w:trHeight w:val="447"/>
        </w:trPr>
        <w:tc>
          <w:tcPr>
            <w:tcW w:w="4234" w:type="pct"/>
            <w:gridSpan w:val="6"/>
            <w:shd w:val="clear" w:color="auto" w:fill="D2C8E1"/>
          </w:tcPr>
          <w:p w14:paraId="5631C4FD" w14:textId="77777777" w:rsidR="00B53526" w:rsidRDefault="00B53526" w:rsidP="00B53526">
            <w:pPr>
              <w:spacing w:line="240" w:lineRule="auto"/>
              <w:rPr>
                <w:b/>
              </w:rPr>
            </w:pPr>
            <w:r w:rsidRPr="00F4303F">
              <w:rPr>
                <w:b/>
              </w:rPr>
              <w:lastRenderedPageBreak/>
              <w:t>The origins of the universe and life</w:t>
            </w:r>
          </w:p>
          <w:p w14:paraId="4E5F05E9" w14:textId="77777777" w:rsidR="00B53526" w:rsidRPr="00F4303F" w:rsidRDefault="00B53526" w:rsidP="00B53526">
            <w:pPr>
              <w:spacing w:line="240" w:lineRule="auto"/>
              <w:rPr>
                <w:b/>
              </w:rPr>
            </w:pPr>
          </w:p>
        </w:tc>
        <w:tc>
          <w:tcPr>
            <w:tcW w:w="766" w:type="pct"/>
            <w:shd w:val="clear" w:color="auto" w:fill="D2C8E1"/>
          </w:tcPr>
          <w:p w14:paraId="2E7299FB" w14:textId="77777777" w:rsidR="00B53526" w:rsidRPr="00F4303F" w:rsidRDefault="00B53526" w:rsidP="00B53526">
            <w:pPr>
              <w:spacing w:line="240" w:lineRule="auto"/>
              <w:rPr>
                <w:b/>
              </w:rPr>
            </w:pPr>
          </w:p>
        </w:tc>
      </w:tr>
      <w:tr w:rsidR="009E7743" w:rsidRPr="00F4303F" w14:paraId="494C72AF" w14:textId="77777777" w:rsidTr="00952D7E">
        <w:trPr>
          <w:trHeight w:val="835"/>
        </w:trPr>
        <w:tc>
          <w:tcPr>
            <w:tcW w:w="334" w:type="pct"/>
            <w:shd w:val="clear" w:color="auto" w:fill="D2C8E1"/>
          </w:tcPr>
          <w:p w14:paraId="322D48AD" w14:textId="77777777" w:rsidR="00B53526" w:rsidRPr="00F4303F" w:rsidRDefault="00B53526" w:rsidP="00B53526">
            <w:pPr>
              <w:spacing w:line="240" w:lineRule="auto"/>
              <w:rPr>
                <w:b/>
              </w:rPr>
            </w:pPr>
            <w:r>
              <w:rPr>
                <w:b/>
              </w:rPr>
              <w:t>Lesson Number</w:t>
            </w:r>
          </w:p>
        </w:tc>
        <w:tc>
          <w:tcPr>
            <w:tcW w:w="386" w:type="pct"/>
            <w:shd w:val="clear" w:color="auto" w:fill="D2C8E1"/>
          </w:tcPr>
          <w:p w14:paraId="0E49D344" w14:textId="77777777" w:rsidR="00B53526" w:rsidRPr="00F4303F" w:rsidRDefault="00B53526" w:rsidP="00B53526">
            <w:pPr>
              <w:spacing w:line="240" w:lineRule="auto"/>
              <w:rPr>
                <w:b/>
              </w:rPr>
            </w:pPr>
            <w:r w:rsidRPr="00F4303F">
              <w:rPr>
                <w:b/>
              </w:rPr>
              <w:t>Topic title</w:t>
            </w:r>
            <w:r>
              <w:rPr>
                <w:b/>
              </w:rPr>
              <w:t xml:space="preserve"> </w:t>
            </w:r>
            <w:r>
              <w:rPr>
                <w:rFonts w:cs="Arial"/>
                <w:b/>
                <w:szCs w:val="22"/>
              </w:rPr>
              <w:t>and teaching approach</w:t>
            </w:r>
          </w:p>
        </w:tc>
        <w:tc>
          <w:tcPr>
            <w:tcW w:w="461" w:type="pct"/>
            <w:shd w:val="clear" w:color="auto" w:fill="D2C8E1"/>
          </w:tcPr>
          <w:p w14:paraId="413A96F1" w14:textId="77777777" w:rsidR="00B53526" w:rsidRPr="00F4303F" w:rsidRDefault="00B53526" w:rsidP="00B53526">
            <w:pPr>
              <w:spacing w:line="240" w:lineRule="auto"/>
              <w:rPr>
                <w:b/>
              </w:rPr>
            </w:pPr>
            <w:r>
              <w:rPr>
                <w:b/>
              </w:rPr>
              <w:t>Learning objectives and outcomes</w:t>
            </w:r>
          </w:p>
        </w:tc>
        <w:tc>
          <w:tcPr>
            <w:tcW w:w="815" w:type="pct"/>
            <w:shd w:val="clear" w:color="auto" w:fill="D2C8E1"/>
          </w:tcPr>
          <w:p w14:paraId="7FBD8113" w14:textId="77777777" w:rsidR="00B53526" w:rsidRPr="00F4303F" w:rsidRDefault="00B53526" w:rsidP="00B53526">
            <w:pPr>
              <w:spacing w:line="240" w:lineRule="auto"/>
              <w:rPr>
                <w:b/>
              </w:rPr>
            </w:pPr>
            <w:r>
              <w:rPr>
                <w:rFonts w:cs="Arial"/>
                <w:b/>
                <w:szCs w:val="22"/>
              </w:rPr>
              <w:t>Context</w:t>
            </w:r>
          </w:p>
        </w:tc>
        <w:tc>
          <w:tcPr>
            <w:tcW w:w="1507" w:type="pct"/>
            <w:shd w:val="clear" w:color="auto" w:fill="D2C8E1"/>
          </w:tcPr>
          <w:p w14:paraId="240DBAD4" w14:textId="77777777" w:rsidR="00B53526" w:rsidRPr="00F4303F" w:rsidRDefault="00B53526" w:rsidP="00B53526">
            <w:pPr>
              <w:spacing w:line="240" w:lineRule="auto"/>
              <w:rPr>
                <w:b/>
              </w:rPr>
            </w:pPr>
            <w:r w:rsidRPr="00F4303F">
              <w:rPr>
                <w:b/>
              </w:rPr>
              <w:t>Learning activity</w:t>
            </w:r>
          </w:p>
        </w:tc>
        <w:tc>
          <w:tcPr>
            <w:tcW w:w="731" w:type="pct"/>
            <w:shd w:val="clear" w:color="auto" w:fill="D2C8E1"/>
          </w:tcPr>
          <w:p w14:paraId="3DC5137C" w14:textId="77777777" w:rsidR="00B53526" w:rsidRPr="00F4303F" w:rsidRDefault="00B53526" w:rsidP="00B53526">
            <w:pPr>
              <w:spacing w:line="240" w:lineRule="auto"/>
              <w:rPr>
                <w:b/>
              </w:rPr>
            </w:pPr>
            <w:r w:rsidRPr="00F4303F">
              <w:rPr>
                <w:b/>
              </w:rPr>
              <w:t>Resources</w:t>
            </w:r>
          </w:p>
        </w:tc>
        <w:tc>
          <w:tcPr>
            <w:tcW w:w="766" w:type="pct"/>
            <w:shd w:val="clear" w:color="auto" w:fill="D2C8E1"/>
          </w:tcPr>
          <w:p w14:paraId="4C8945ED" w14:textId="77777777" w:rsidR="00B53526" w:rsidRPr="00F4303F" w:rsidRDefault="00B53526" w:rsidP="00B53526">
            <w:pPr>
              <w:spacing w:line="240" w:lineRule="auto"/>
              <w:rPr>
                <w:b/>
              </w:rPr>
            </w:pPr>
            <w:r>
              <w:rPr>
                <w:b/>
              </w:rPr>
              <w:t>Scaffolding and whole school approaches</w:t>
            </w:r>
          </w:p>
        </w:tc>
      </w:tr>
      <w:tr w:rsidR="009E7743" w:rsidRPr="005566D4" w14:paraId="438EE922" w14:textId="77777777" w:rsidTr="00952D7E">
        <w:trPr>
          <w:trHeight w:val="7063"/>
        </w:trPr>
        <w:tc>
          <w:tcPr>
            <w:tcW w:w="334" w:type="pct"/>
          </w:tcPr>
          <w:p w14:paraId="14D87865" w14:textId="77777777" w:rsidR="00B53526" w:rsidRPr="005566D4" w:rsidRDefault="00B53526" w:rsidP="00B53526">
            <w:pPr>
              <w:rPr>
                <w:rFonts w:cs="Arial"/>
                <w:sz w:val="22"/>
                <w:szCs w:val="22"/>
              </w:rPr>
            </w:pPr>
            <w:r w:rsidRPr="005566D4">
              <w:rPr>
                <w:rFonts w:cs="Arial"/>
                <w:sz w:val="22"/>
                <w:szCs w:val="22"/>
              </w:rPr>
              <w:t>Lesson 1</w:t>
            </w:r>
          </w:p>
        </w:tc>
        <w:tc>
          <w:tcPr>
            <w:tcW w:w="386" w:type="pct"/>
          </w:tcPr>
          <w:p w14:paraId="4F8F85D8" w14:textId="77777777" w:rsidR="00B53526" w:rsidRDefault="00B53526" w:rsidP="00B53526">
            <w:pPr>
              <w:rPr>
                <w:rFonts w:cs="Arial"/>
                <w:sz w:val="22"/>
                <w:szCs w:val="22"/>
              </w:rPr>
            </w:pPr>
            <w:r w:rsidRPr="005566D4">
              <w:rPr>
                <w:rFonts w:cs="Arial"/>
                <w:sz w:val="22"/>
                <w:szCs w:val="22"/>
              </w:rPr>
              <w:t>The origins and value of the universe – scientific theories</w:t>
            </w:r>
          </w:p>
          <w:p w14:paraId="500E906D" w14:textId="77777777" w:rsidR="009E7743" w:rsidRDefault="009E7743" w:rsidP="00B53526">
            <w:pPr>
              <w:rPr>
                <w:rFonts w:cs="Arial"/>
                <w:sz w:val="22"/>
                <w:szCs w:val="22"/>
              </w:rPr>
            </w:pPr>
          </w:p>
          <w:p w14:paraId="59C78115" w14:textId="77777777" w:rsidR="009E7743" w:rsidRPr="005566D4" w:rsidRDefault="009E7743" w:rsidP="00B53526">
            <w:pPr>
              <w:rPr>
                <w:rFonts w:cs="Arial"/>
                <w:sz w:val="22"/>
                <w:szCs w:val="22"/>
              </w:rPr>
            </w:pPr>
            <w:r w:rsidRPr="009E7743">
              <w:rPr>
                <w:rFonts w:cs="Arial"/>
                <w:sz w:val="22"/>
                <w:szCs w:val="28"/>
              </w:rPr>
              <w:t>In this lesson there is a high level of ‘challenge’ and ‘explanation’ to introduce this new topic. Much of the basic content is likely to be familiar to students but they will need further ‘explanation’ in this context.</w:t>
            </w:r>
          </w:p>
        </w:tc>
        <w:tc>
          <w:tcPr>
            <w:tcW w:w="461" w:type="pct"/>
          </w:tcPr>
          <w:p w14:paraId="55AFFA83" w14:textId="77777777" w:rsidR="00B53526" w:rsidRDefault="00952D7E" w:rsidP="00B53526">
            <w:pPr>
              <w:rPr>
                <w:rFonts w:cs="Arial"/>
                <w:sz w:val="22"/>
                <w:szCs w:val="22"/>
              </w:rPr>
            </w:pPr>
            <w:r>
              <w:rPr>
                <w:rFonts w:cs="Arial"/>
                <w:sz w:val="22"/>
                <w:szCs w:val="22"/>
              </w:rPr>
              <w:t xml:space="preserve">To explore </w:t>
            </w:r>
            <w:r w:rsidR="009E7743">
              <w:rPr>
                <w:rFonts w:cs="Arial"/>
                <w:sz w:val="22"/>
                <w:szCs w:val="22"/>
              </w:rPr>
              <w:t xml:space="preserve">and understand scientific </w:t>
            </w:r>
            <w:proofErr w:type="gramStart"/>
            <w:r w:rsidR="009E7743">
              <w:rPr>
                <w:rFonts w:cs="Arial"/>
                <w:sz w:val="22"/>
                <w:szCs w:val="22"/>
              </w:rPr>
              <w:t xml:space="preserve">theories </w:t>
            </w:r>
            <w:r>
              <w:rPr>
                <w:rFonts w:cs="Arial"/>
                <w:sz w:val="22"/>
                <w:szCs w:val="22"/>
              </w:rPr>
              <w:t xml:space="preserve"> about</w:t>
            </w:r>
            <w:proofErr w:type="gramEnd"/>
            <w:r>
              <w:rPr>
                <w:rFonts w:cs="Arial"/>
                <w:sz w:val="22"/>
                <w:szCs w:val="22"/>
              </w:rPr>
              <w:t xml:space="preserve"> the origins of the universe.</w:t>
            </w:r>
          </w:p>
          <w:p w14:paraId="5B2A6568" w14:textId="77777777" w:rsidR="00952D7E" w:rsidRDefault="00952D7E" w:rsidP="00B53526">
            <w:pPr>
              <w:rPr>
                <w:rFonts w:cs="Arial"/>
                <w:sz w:val="22"/>
                <w:szCs w:val="22"/>
                <w:highlight w:val="yellow"/>
              </w:rPr>
            </w:pPr>
          </w:p>
          <w:p w14:paraId="04811D41" w14:textId="77777777" w:rsidR="00952D7E" w:rsidRPr="005566D4" w:rsidRDefault="00952D7E" w:rsidP="00B53526">
            <w:pPr>
              <w:rPr>
                <w:rFonts w:cs="Arial"/>
                <w:sz w:val="22"/>
                <w:szCs w:val="22"/>
                <w:highlight w:val="yellow"/>
              </w:rPr>
            </w:pPr>
          </w:p>
        </w:tc>
        <w:tc>
          <w:tcPr>
            <w:tcW w:w="815" w:type="pct"/>
          </w:tcPr>
          <w:p w14:paraId="684BEB40" w14:textId="77777777" w:rsidR="00B53526" w:rsidRDefault="009E7743" w:rsidP="009E7743">
            <w:pPr>
              <w:rPr>
                <w:rFonts w:cs="Arial"/>
                <w:sz w:val="22"/>
                <w:szCs w:val="22"/>
              </w:rPr>
            </w:pPr>
            <w:r>
              <w:rPr>
                <w:rFonts w:cs="Arial"/>
                <w:sz w:val="22"/>
                <w:szCs w:val="22"/>
              </w:rPr>
              <w:t xml:space="preserve">Students will begin to make links from their prior knowledge to </w:t>
            </w:r>
            <w:proofErr w:type="gramStart"/>
            <w:r w:rsidRPr="005566D4">
              <w:rPr>
                <w:rFonts w:cs="Arial"/>
                <w:sz w:val="22"/>
                <w:szCs w:val="22"/>
              </w:rPr>
              <w:t xml:space="preserve">understand </w:t>
            </w:r>
            <w:r>
              <w:rPr>
                <w:rFonts w:cs="Arial"/>
                <w:sz w:val="22"/>
                <w:szCs w:val="22"/>
              </w:rPr>
              <w:t xml:space="preserve"> and</w:t>
            </w:r>
            <w:proofErr w:type="gramEnd"/>
            <w:r>
              <w:rPr>
                <w:rFonts w:cs="Arial"/>
                <w:sz w:val="22"/>
                <w:szCs w:val="22"/>
              </w:rPr>
              <w:t xml:space="preserve"> explain </w:t>
            </w:r>
            <w:r w:rsidRPr="005566D4">
              <w:rPr>
                <w:rFonts w:cs="Arial"/>
                <w:sz w:val="22"/>
                <w:szCs w:val="22"/>
              </w:rPr>
              <w:t>the reasons why the scientifi</w:t>
            </w:r>
            <w:r>
              <w:rPr>
                <w:rFonts w:cs="Arial"/>
                <w:sz w:val="22"/>
                <w:szCs w:val="22"/>
              </w:rPr>
              <w:t xml:space="preserve">c theories of the Universe might be true. </w:t>
            </w:r>
          </w:p>
          <w:p w14:paraId="438CEFA2" w14:textId="77777777" w:rsidR="009E7743" w:rsidRDefault="009E7743" w:rsidP="009E7743">
            <w:pPr>
              <w:rPr>
                <w:rFonts w:cs="Arial"/>
                <w:sz w:val="22"/>
                <w:szCs w:val="22"/>
              </w:rPr>
            </w:pPr>
          </w:p>
          <w:p w14:paraId="10D1FD96" w14:textId="77777777" w:rsidR="009E7743" w:rsidRDefault="009E7743" w:rsidP="009E7743">
            <w:pPr>
              <w:rPr>
                <w:rFonts w:cs="Arial"/>
                <w:sz w:val="22"/>
                <w:szCs w:val="22"/>
              </w:rPr>
            </w:pPr>
            <w:r>
              <w:rPr>
                <w:rFonts w:cs="Arial"/>
                <w:sz w:val="22"/>
                <w:szCs w:val="22"/>
              </w:rPr>
              <w:t>Students will investigate the two theories that will be needed to assess the validity of science vs religion.</w:t>
            </w:r>
          </w:p>
          <w:p w14:paraId="62FA0DE6" w14:textId="77777777" w:rsidR="009E7743" w:rsidRPr="005566D4" w:rsidRDefault="009E7743" w:rsidP="00B53526">
            <w:pPr>
              <w:rPr>
                <w:rFonts w:cs="Arial"/>
                <w:sz w:val="22"/>
                <w:szCs w:val="22"/>
              </w:rPr>
            </w:pPr>
          </w:p>
        </w:tc>
        <w:tc>
          <w:tcPr>
            <w:tcW w:w="1507" w:type="pct"/>
          </w:tcPr>
          <w:p w14:paraId="2DF4296A" w14:textId="77777777" w:rsidR="00B53526" w:rsidRPr="005566D4" w:rsidRDefault="00B53526" w:rsidP="00B53526">
            <w:pPr>
              <w:rPr>
                <w:rFonts w:cs="Arial"/>
                <w:sz w:val="22"/>
                <w:szCs w:val="22"/>
              </w:rPr>
            </w:pPr>
            <w:r w:rsidRPr="005566D4">
              <w:rPr>
                <w:rFonts w:cs="Arial"/>
                <w:sz w:val="22"/>
                <w:szCs w:val="22"/>
              </w:rPr>
              <w:t xml:space="preserve">Students </w:t>
            </w:r>
            <w:r w:rsidR="009E7743">
              <w:rPr>
                <w:rFonts w:cs="Arial"/>
                <w:sz w:val="22"/>
                <w:szCs w:val="22"/>
              </w:rPr>
              <w:t xml:space="preserve">will </w:t>
            </w:r>
            <w:r w:rsidRPr="005566D4">
              <w:rPr>
                <w:rFonts w:cs="Arial"/>
                <w:sz w:val="22"/>
                <w:szCs w:val="22"/>
              </w:rPr>
              <w:t>be asked to complete a timeline of the universe according to the Big Bang theory, and then be required to explain two key pieces of evidence for the theory – the Red Shift and Cosmic Microwave Background Radiation (CMBR).</w:t>
            </w:r>
          </w:p>
          <w:p w14:paraId="0AE5A0D3" w14:textId="77777777" w:rsidR="00952D7E" w:rsidRDefault="00952D7E" w:rsidP="00B53526">
            <w:pPr>
              <w:rPr>
                <w:rFonts w:cs="Arial"/>
                <w:b/>
                <w:sz w:val="22"/>
                <w:szCs w:val="22"/>
              </w:rPr>
            </w:pPr>
          </w:p>
          <w:p w14:paraId="265785E9" w14:textId="77777777" w:rsidR="00B53526" w:rsidRPr="005566D4" w:rsidRDefault="00B53526" w:rsidP="00B53526">
            <w:pPr>
              <w:rPr>
                <w:rFonts w:cs="Arial"/>
                <w:sz w:val="22"/>
                <w:szCs w:val="22"/>
              </w:rPr>
            </w:pPr>
          </w:p>
        </w:tc>
        <w:tc>
          <w:tcPr>
            <w:tcW w:w="731" w:type="pct"/>
          </w:tcPr>
          <w:p w14:paraId="06B90B86" w14:textId="77777777" w:rsidR="00952D7E" w:rsidRDefault="00B53526" w:rsidP="00952D7E">
            <w:pPr>
              <w:rPr>
                <w:rFonts w:cs="Arial"/>
                <w:sz w:val="22"/>
                <w:szCs w:val="22"/>
              </w:rPr>
            </w:pPr>
            <w:r w:rsidRPr="005566D4">
              <w:rPr>
                <w:rFonts w:cs="Arial"/>
                <w:sz w:val="22"/>
                <w:szCs w:val="22"/>
              </w:rPr>
              <w:t>Video or information sheet on the timeline of the universe according to the Big Bang model</w:t>
            </w:r>
            <w:r>
              <w:rPr>
                <w:rFonts w:cs="Arial"/>
                <w:sz w:val="22"/>
                <w:szCs w:val="22"/>
              </w:rPr>
              <w:t>.</w:t>
            </w:r>
          </w:p>
          <w:p w14:paraId="03FBB8EC" w14:textId="77777777" w:rsidR="00952D7E" w:rsidRDefault="00952D7E" w:rsidP="00952D7E">
            <w:pPr>
              <w:rPr>
                <w:rFonts w:cs="Arial"/>
                <w:sz w:val="22"/>
                <w:szCs w:val="22"/>
              </w:rPr>
            </w:pPr>
          </w:p>
          <w:p w14:paraId="6AF1F3C6" w14:textId="77777777" w:rsidR="00952D7E" w:rsidRPr="009E7743" w:rsidRDefault="00952D7E" w:rsidP="00952D7E">
            <w:pPr>
              <w:rPr>
                <w:rFonts w:cs="Arial"/>
                <w:sz w:val="22"/>
                <w:szCs w:val="28"/>
              </w:rPr>
            </w:pPr>
            <w:r w:rsidRPr="009E7743">
              <w:rPr>
                <w:rFonts w:cs="Arial"/>
                <w:sz w:val="22"/>
                <w:szCs w:val="28"/>
              </w:rPr>
              <w:t xml:space="preserve">Religious Studies – Christianity AQA Oxford </w:t>
            </w:r>
          </w:p>
          <w:p w14:paraId="5F21DC0D" w14:textId="77777777" w:rsidR="00952D7E" w:rsidRPr="009E7743" w:rsidRDefault="00952D7E" w:rsidP="00952D7E">
            <w:pPr>
              <w:rPr>
                <w:rFonts w:cs="Arial"/>
                <w:sz w:val="22"/>
                <w:szCs w:val="28"/>
              </w:rPr>
            </w:pPr>
            <w:r w:rsidRPr="009E7743">
              <w:rPr>
                <w:rFonts w:cs="Arial"/>
                <w:sz w:val="22"/>
                <w:szCs w:val="28"/>
              </w:rPr>
              <w:t>Textbook 86-87</w:t>
            </w:r>
          </w:p>
          <w:p w14:paraId="3103D8EF" w14:textId="77777777" w:rsidR="00952D7E" w:rsidRPr="009E7743" w:rsidRDefault="00952D7E" w:rsidP="00952D7E">
            <w:pPr>
              <w:rPr>
                <w:rFonts w:cs="Arial"/>
                <w:sz w:val="22"/>
                <w:szCs w:val="28"/>
              </w:rPr>
            </w:pPr>
          </w:p>
          <w:p w14:paraId="7BA6061D" w14:textId="77777777" w:rsidR="00952D7E" w:rsidRPr="009E7743" w:rsidRDefault="00952D7E" w:rsidP="00952D7E">
            <w:pPr>
              <w:rPr>
                <w:rFonts w:cs="Arial"/>
                <w:sz w:val="22"/>
                <w:szCs w:val="28"/>
              </w:rPr>
            </w:pPr>
            <w:r w:rsidRPr="009E7743">
              <w:rPr>
                <w:rFonts w:cs="Arial"/>
                <w:sz w:val="22"/>
                <w:szCs w:val="28"/>
              </w:rPr>
              <w:t xml:space="preserve">Religious Studies –Islam AQA Oxford </w:t>
            </w:r>
          </w:p>
          <w:p w14:paraId="2B4576B4" w14:textId="77777777" w:rsidR="00952D7E" w:rsidRPr="009E7743" w:rsidRDefault="00952D7E" w:rsidP="00952D7E">
            <w:pPr>
              <w:rPr>
                <w:rFonts w:cs="Arial"/>
                <w:sz w:val="22"/>
                <w:szCs w:val="28"/>
              </w:rPr>
            </w:pPr>
            <w:r w:rsidRPr="009E7743">
              <w:rPr>
                <w:rFonts w:cs="Arial"/>
                <w:sz w:val="22"/>
                <w:szCs w:val="28"/>
              </w:rPr>
              <w:t xml:space="preserve">Textbook 74-75 </w:t>
            </w:r>
          </w:p>
          <w:p w14:paraId="22E7AE16" w14:textId="77777777" w:rsidR="00952D7E" w:rsidRPr="009E7743" w:rsidRDefault="00952D7E" w:rsidP="00952D7E">
            <w:pPr>
              <w:rPr>
                <w:rFonts w:cs="Arial"/>
                <w:sz w:val="22"/>
                <w:szCs w:val="28"/>
              </w:rPr>
            </w:pPr>
          </w:p>
          <w:p w14:paraId="2D0E3B8A" w14:textId="77777777" w:rsidR="00952D7E" w:rsidRPr="009E7743" w:rsidRDefault="00952D7E" w:rsidP="00952D7E">
            <w:pPr>
              <w:rPr>
                <w:rFonts w:cs="Arial"/>
                <w:sz w:val="22"/>
                <w:szCs w:val="28"/>
              </w:rPr>
            </w:pPr>
            <w:r w:rsidRPr="009E7743">
              <w:rPr>
                <w:rFonts w:cs="Arial"/>
                <w:sz w:val="22"/>
                <w:szCs w:val="28"/>
              </w:rPr>
              <w:t xml:space="preserve">Religious Studies –Judaism AQA Oxford </w:t>
            </w:r>
          </w:p>
          <w:p w14:paraId="160EE3CB" w14:textId="77777777" w:rsidR="00952D7E" w:rsidRPr="009E7743" w:rsidRDefault="00952D7E" w:rsidP="00952D7E">
            <w:pPr>
              <w:rPr>
                <w:rFonts w:cs="Arial"/>
                <w:sz w:val="22"/>
                <w:szCs w:val="28"/>
              </w:rPr>
            </w:pPr>
            <w:r w:rsidRPr="009E7743">
              <w:rPr>
                <w:rFonts w:cs="Arial"/>
                <w:sz w:val="22"/>
                <w:szCs w:val="28"/>
              </w:rPr>
              <w:t xml:space="preserve">Textbook </w:t>
            </w:r>
          </w:p>
          <w:p w14:paraId="5445A13C" w14:textId="77777777" w:rsidR="00952D7E" w:rsidRDefault="00952D7E" w:rsidP="00952D7E">
            <w:pPr>
              <w:rPr>
                <w:rFonts w:cs="Arial"/>
                <w:sz w:val="22"/>
                <w:szCs w:val="22"/>
              </w:rPr>
            </w:pPr>
          </w:p>
          <w:p w14:paraId="0E47675F" w14:textId="77777777" w:rsidR="00952D7E" w:rsidRPr="00952D7E" w:rsidRDefault="00952D7E" w:rsidP="00952D7E">
            <w:pPr>
              <w:rPr>
                <w:rFonts w:cs="Arial"/>
                <w:sz w:val="22"/>
                <w:szCs w:val="22"/>
              </w:rPr>
            </w:pPr>
          </w:p>
          <w:p w14:paraId="6455628E" w14:textId="77777777" w:rsidR="00952D7E" w:rsidRPr="005566D4" w:rsidRDefault="00952D7E" w:rsidP="00B53526">
            <w:pPr>
              <w:rPr>
                <w:rFonts w:cs="Arial"/>
                <w:sz w:val="22"/>
                <w:szCs w:val="22"/>
              </w:rPr>
            </w:pPr>
          </w:p>
        </w:tc>
        <w:tc>
          <w:tcPr>
            <w:tcW w:w="766" w:type="pct"/>
          </w:tcPr>
          <w:p w14:paraId="3AB2C085" w14:textId="77777777" w:rsidR="00B53526" w:rsidRDefault="00911B43" w:rsidP="00B53526">
            <w:pPr>
              <w:rPr>
                <w:rFonts w:cs="Arial"/>
                <w:sz w:val="22"/>
                <w:szCs w:val="22"/>
              </w:rPr>
            </w:pPr>
            <w:r w:rsidRPr="005566D4">
              <w:rPr>
                <w:rFonts w:cs="Arial"/>
                <w:sz w:val="22"/>
                <w:szCs w:val="22"/>
              </w:rPr>
              <w:t>Those more able at science could assist those less able to understand the key details of the theory. The less able should concentrate on knowing an outline of the Big Bang theory rather than the evidence for it. The higher ability students may wish to investigate other scientific theories about the origins of the universe.</w:t>
            </w:r>
          </w:p>
          <w:p w14:paraId="76908D79" w14:textId="77777777" w:rsidR="009E7743" w:rsidRDefault="009E7743" w:rsidP="00B53526">
            <w:pPr>
              <w:rPr>
                <w:rFonts w:cs="Arial"/>
                <w:szCs w:val="22"/>
              </w:rPr>
            </w:pPr>
          </w:p>
          <w:p w14:paraId="22904F06" w14:textId="77777777" w:rsidR="009E7743" w:rsidRPr="009E7743" w:rsidRDefault="009E7743" w:rsidP="009E7743">
            <w:pPr>
              <w:rPr>
                <w:rFonts w:cs="Arial"/>
                <w:sz w:val="22"/>
                <w:szCs w:val="28"/>
              </w:rPr>
            </w:pPr>
            <w:r w:rsidRPr="009E7743">
              <w:rPr>
                <w:rFonts w:cs="Arial"/>
                <w:sz w:val="22"/>
                <w:szCs w:val="28"/>
              </w:rPr>
              <w:t>Reading – research</w:t>
            </w:r>
            <w:r>
              <w:rPr>
                <w:rFonts w:cs="Arial"/>
                <w:sz w:val="22"/>
                <w:szCs w:val="28"/>
              </w:rPr>
              <w:t>, textbook</w:t>
            </w:r>
          </w:p>
          <w:p w14:paraId="15345A98" w14:textId="77777777" w:rsidR="009E7743" w:rsidRPr="009E7743" w:rsidRDefault="009E7743" w:rsidP="009E7743">
            <w:pPr>
              <w:rPr>
                <w:rFonts w:cs="Arial"/>
                <w:sz w:val="22"/>
                <w:szCs w:val="28"/>
              </w:rPr>
            </w:pPr>
            <w:r w:rsidRPr="009E7743">
              <w:rPr>
                <w:rFonts w:cs="Arial"/>
                <w:sz w:val="22"/>
                <w:szCs w:val="28"/>
              </w:rPr>
              <w:t>Oracy – discussion</w:t>
            </w:r>
          </w:p>
          <w:p w14:paraId="148442A7" w14:textId="77777777" w:rsidR="009E7743" w:rsidRPr="009E7743" w:rsidRDefault="009E7743" w:rsidP="009E7743">
            <w:pPr>
              <w:rPr>
                <w:rFonts w:cs="Arial"/>
                <w:sz w:val="22"/>
                <w:szCs w:val="28"/>
              </w:rPr>
            </w:pPr>
            <w:r w:rsidRPr="009E7743">
              <w:rPr>
                <w:rFonts w:cs="Arial"/>
                <w:sz w:val="22"/>
                <w:szCs w:val="28"/>
              </w:rPr>
              <w:t xml:space="preserve">Numeracy – </w:t>
            </w:r>
            <w:r>
              <w:rPr>
                <w:rFonts w:cs="Arial"/>
                <w:sz w:val="22"/>
                <w:szCs w:val="28"/>
              </w:rPr>
              <w:t>timeline</w:t>
            </w:r>
          </w:p>
          <w:p w14:paraId="30FDB472" w14:textId="77777777" w:rsidR="009E7743" w:rsidRPr="009E7743" w:rsidRDefault="009E7743" w:rsidP="009E7743">
            <w:pPr>
              <w:rPr>
                <w:rFonts w:cs="Arial"/>
                <w:sz w:val="22"/>
                <w:szCs w:val="28"/>
              </w:rPr>
            </w:pPr>
            <w:r w:rsidRPr="009E7743">
              <w:rPr>
                <w:rFonts w:cs="Arial"/>
                <w:sz w:val="22"/>
                <w:szCs w:val="28"/>
              </w:rPr>
              <w:t>Pupil leadership – NA</w:t>
            </w:r>
          </w:p>
          <w:p w14:paraId="10004099" w14:textId="77777777" w:rsidR="009E7743" w:rsidRPr="009E7743" w:rsidRDefault="009E7743" w:rsidP="009E7743">
            <w:pPr>
              <w:rPr>
                <w:rFonts w:cs="Arial"/>
                <w:sz w:val="22"/>
                <w:szCs w:val="28"/>
              </w:rPr>
            </w:pPr>
            <w:r w:rsidRPr="009E7743">
              <w:rPr>
                <w:rFonts w:cs="Arial"/>
                <w:sz w:val="22"/>
                <w:szCs w:val="28"/>
              </w:rPr>
              <w:t>CEIAG - NA</w:t>
            </w:r>
          </w:p>
          <w:p w14:paraId="74BAF67C" w14:textId="77777777" w:rsidR="009E7743" w:rsidRPr="005566D4" w:rsidRDefault="009E7743" w:rsidP="009E7743">
            <w:pPr>
              <w:rPr>
                <w:rFonts w:cs="Arial"/>
                <w:szCs w:val="22"/>
              </w:rPr>
            </w:pPr>
            <w:r w:rsidRPr="009E7743">
              <w:rPr>
                <w:rFonts w:cs="Arial"/>
                <w:sz w:val="22"/>
                <w:szCs w:val="28"/>
              </w:rPr>
              <w:t>SMSC and BV– this lesson explores spiritual, social and cultural issues.</w:t>
            </w:r>
          </w:p>
        </w:tc>
      </w:tr>
    </w:tbl>
    <w:p w14:paraId="5C92A161" w14:textId="77777777" w:rsidR="00CF35F3" w:rsidRPr="00F4303F" w:rsidRDefault="00CF35F3" w:rsidP="00392FAD"/>
    <w:p w14:paraId="0045F2E3" w14:textId="77777777" w:rsidR="00AC77DC" w:rsidRDefault="00AC77DC"/>
    <w:tbl>
      <w:tblPr>
        <w:tblStyle w:val="TableGrid"/>
        <w:tblpPr w:leftFromText="180" w:rightFromText="180" w:vertAnchor="page" w:horzAnchor="page" w:tblpX="512" w:tblpY="1882"/>
        <w:tblW w:w="5198" w:type="pct"/>
        <w:tblBorders>
          <w:top w:val="none" w:sz="0" w:space="0" w:color="auto"/>
          <w:left w:val="none" w:sz="0" w:space="0" w:color="auto"/>
          <w:right w:val="none" w:sz="0" w:space="0" w:color="auto"/>
        </w:tblBorders>
        <w:tblLook w:val="04A0" w:firstRow="1" w:lastRow="0" w:firstColumn="1" w:lastColumn="0" w:noHBand="0" w:noVBand="1"/>
      </w:tblPr>
      <w:tblGrid>
        <w:gridCol w:w="974"/>
        <w:gridCol w:w="1440"/>
        <w:gridCol w:w="1359"/>
        <w:gridCol w:w="2228"/>
        <w:gridCol w:w="4534"/>
        <w:gridCol w:w="2308"/>
        <w:gridCol w:w="2299"/>
      </w:tblGrid>
      <w:tr w:rsidR="00B53526" w:rsidRPr="00F4303F" w14:paraId="0157B36A" w14:textId="77777777" w:rsidTr="00B53526">
        <w:trPr>
          <w:trHeight w:val="789"/>
        </w:trPr>
        <w:tc>
          <w:tcPr>
            <w:tcW w:w="334" w:type="pct"/>
            <w:tcBorders>
              <w:top w:val="single" w:sz="4" w:space="0" w:color="auto"/>
              <w:left w:val="single" w:sz="4" w:space="0" w:color="auto"/>
              <w:bottom w:val="single" w:sz="4" w:space="0" w:color="auto"/>
            </w:tcBorders>
            <w:shd w:val="clear" w:color="auto" w:fill="D2C8E1"/>
          </w:tcPr>
          <w:p w14:paraId="1683B07B" w14:textId="77777777" w:rsidR="00B53526" w:rsidRPr="00F4303F" w:rsidRDefault="00B53526" w:rsidP="00B53526">
            <w:pPr>
              <w:spacing w:line="240" w:lineRule="auto"/>
              <w:rPr>
                <w:b/>
              </w:rPr>
            </w:pPr>
            <w:r>
              <w:br w:type="page"/>
            </w:r>
            <w:r>
              <w:rPr>
                <w:b/>
              </w:rPr>
              <w:t>Lesson Number</w:t>
            </w:r>
          </w:p>
        </w:tc>
        <w:tc>
          <w:tcPr>
            <w:tcW w:w="403" w:type="pct"/>
            <w:tcBorders>
              <w:top w:val="single" w:sz="4" w:space="0" w:color="auto"/>
              <w:bottom w:val="single" w:sz="4" w:space="0" w:color="auto"/>
            </w:tcBorders>
            <w:shd w:val="clear" w:color="auto" w:fill="D2C8E1"/>
          </w:tcPr>
          <w:p w14:paraId="55161322" w14:textId="77777777" w:rsidR="00B53526" w:rsidRPr="00F4303F" w:rsidRDefault="00B53526" w:rsidP="00B53526">
            <w:pPr>
              <w:spacing w:line="240" w:lineRule="auto"/>
              <w:rPr>
                <w:b/>
              </w:rPr>
            </w:pPr>
            <w:r w:rsidRPr="00F4303F">
              <w:rPr>
                <w:b/>
              </w:rPr>
              <w:t>Topic title</w:t>
            </w:r>
            <w:r>
              <w:rPr>
                <w:b/>
              </w:rPr>
              <w:t xml:space="preserve"> </w:t>
            </w:r>
            <w:r>
              <w:rPr>
                <w:rFonts w:cs="Arial"/>
                <w:b/>
                <w:szCs w:val="22"/>
              </w:rPr>
              <w:t>and teaching approach</w:t>
            </w:r>
          </w:p>
        </w:tc>
        <w:tc>
          <w:tcPr>
            <w:tcW w:w="461" w:type="pct"/>
            <w:tcBorders>
              <w:top w:val="single" w:sz="4" w:space="0" w:color="auto"/>
              <w:bottom w:val="single" w:sz="4" w:space="0" w:color="auto"/>
            </w:tcBorders>
            <w:shd w:val="clear" w:color="auto" w:fill="D2C8E1"/>
          </w:tcPr>
          <w:p w14:paraId="4AE8ED41" w14:textId="77777777" w:rsidR="00B53526" w:rsidRPr="00F4303F" w:rsidRDefault="00B53526" w:rsidP="00B53526">
            <w:pPr>
              <w:spacing w:line="240" w:lineRule="auto"/>
              <w:rPr>
                <w:b/>
              </w:rPr>
            </w:pPr>
            <w:r>
              <w:rPr>
                <w:b/>
              </w:rPr>
              <w:t>Learning objectives and outcomes</w:t>
            </w:r>
          </w:p>
        </w:tc>
        <w:tc>
          <w:tcPr>
            <w:tcW w:w="748" w:type="pct"/>
            <w:tcBorders>
              <w:top w:val="single" w:sz="4" w:space="0" w:color="auto"/>
              <w:bottom w:val="single" w:sz="4" w:space="0" w:color="auto"/>
            </w:tcBorders>
            <w:shd w:val="clear" w:color="auto" w:fill="D2C8E1"/>
          </w:tcPr>
          <w:p w14:paraId="64E2A3DD" w14:textId="77777777" w:rsidR="00B53526" w:rsidRPr="00F4303F" w:rsidRDefault="00B53526" w:rsidP="00B53526">
            <w:pPr>
              <w:spacing w:line="240" w:lineRule="auto"/>
              <w:rPr>
                <w:b/>
              </w:rPr>
            </w:pPr>
            <w:r>
              <w:rPr>
                <w:rFonts w:cs="Arial"/>
                <w:b/>
                <w:szCs w:val="22"/>
              </w:rPr>
              <w:t>Context</w:t>
            </w:r>
          </w:p>
        </w:tc>
        <w:tc>
          <w:tcPr>
            <w:tcW w:w="1509" w:type="pct"/>
            <w:tcBorders>
              <w:top w:val="single" w:sz="4" w:space="0" w:color="auto"/>
              <w:bottom w:val="single" w:sz="4" w:space="0" w:color="auto"/>
            </w:tcBorders>
            <w:shd w:val="clear" w:color="auto" w:fill="D2C8E1"/>
          </w:tcPr>
          <w:p w14:paraId="65B5398A" w14:textId="77777777" w:rsidR="00B53526" w:rsidRPr="00F4303F" w:rsidRDefault="00B53526" w:rsidP="00B53526">
            <w:pPr>
              <w:spacing w:line="240" w:lineRule="auto"/>
              <w:rPr>
                <w:b/>
              </w:rPr>
            </w:pPr>
            <w:r w:rsidRPr="00F4303F">
              <w:rPr>
                <w:b/>
              </w:rPr>
              <w:t>Learning activity</w:t>
            </w:r>
          </w:p>
        </w:tc>
        <w:tc>
          <w:tcPr>
            <w:tcW w:w="774" w:type="pct"/>
            <w:tcBorders>
              <w:top w:val="single" w:sz="4" w:space="0" w:color="auto"/>
              <w:bottom w:val="single" w:sz="4" w:space="0" w:color="auto"/>
            </w:tcBorders>
            <w:shd w:val="clear" w:color="auto" w:fill="D2C8E1"/>
          </w:tcPr>
          <w:p w14:paraId="746D3E51" w14:textId="77777777" w:rsidR="00B53526" w:rsidRPr="00F4303F" w:rsidRDefault="00B53526" w:rsidP="00B53526">
            <w:pPr>
              <w:spacing w:line="240" w:lineRule="auto"/>
              <w:rPr>
                <w:b/>
              </w:rPr>
            </w:pPr>
            <w:r w:rsidRPr="00F4303F">
              <w:rPr>
                <w:b/>
              </w:rPr>
              <w:t>Resources</w:t>
            </w:r>
          </w:p>
        </w:tc>
        <w:tc>
          <w:tcPr>
            <w:tcW w:w="771" w:type="pct"/>
            <w:tcBorders>
              <w:top w:val="single" w:sz="4" w:space="0" w:color="auto"/>
              <w:bottom w:val="single" w:sz="4" w:space="0" w:color="auto"/>
            </w:tcBorders>
            <w:shd w:val="clear" w:color="auto" w:fill="D2C8E1"/>
          </w:tcPr>
          <w:p w14:paraId="1DFCABCE" w14:textId="77777777" w:rsidR="00B53526" w:rsidRPr="00F4303F" w:rsidRDefault="00B53526" w:rsidP="00B53526">
            <w:pPr>
              <w:spacing w:line="240" w:lineRule="auto"/>
              <w:rPr>
                <w:b/>
              </w:rPr>
            </w:pPr>
            <w:r>
              <w:rPr>
                <w:b/>
              </w:rPr>
              <w:t>Scaffolding and whole school approaches</w:t>
            </w:r>
          </w:p>
        </w:tc>
      </w:tr>
      <w:tr w:rsidR="00B53526" w:rsidRPr="005566D4" w14:paraId="63E9C32E" w14:textId="77777777" w:rsidTr="00B53526">
        <w:trPr>
          <w:trHeight w:val="4606"/>
        </w:trPr>
        <w:tc>
          <w:tcPr>
            <w:tcW w:w="334" w:type="pct"/>
            <w:tcBorders>
              <w:top w:val="single" w:sz="4" w:space="0" w:color="auto"/>
              <w:left w:val="single" w:sz="4" w:space="0" w:color="auto"/>
              <w:bottom w:val="single" w:sz="4" w:space="0" w:color="auto"/>
            </w:tcBorders>
          </w:tcPr>
          <w:p w14:paraId="1C8A981E" w14:textId="77777777" w:rsidR="00B53526" w:rsidRPr="005566D4" w:rsidRDefault="00B53526" w:rsidP="00B53526">
            <w:pPr>
              <w:rPr>
                <w:rFonts w:cs="Arial"/>
                <w:sz w:val="22"/>
                <w:szCs w:val="22"/>
              </w:rPr>
            </w:pPr>
            <w:r w:rsidRPr="005566D4">
              <w:rPr>
                <w:rFonts w:cs="Arial"/>
                <w:sz w:val="22"/>
                <w:szCs w:val="22"/>
              </w:rPr>
              <w:t>Lesson 2</w:t>
            </w:r>
          </w:p>
        </w:tc>
        <w:tc>
          <w:tcPr>
            <w:tcW w:w="403" w:type="pct"/>
            <w:tcBorders>
              <w:top w:val="single" w:sz="4" w:space="0" w:color="auto"/>
              <w:bottom w:val="single" w:sz="4" w:space="0" w:color="auto"/>
            </w:tcBorders>
          </w:tcPr>
          <w:p w14:paraId="0BFA69A1" w14:textId="77777777" w:rsidR="00B53526" w:rsidRDefault="00952D7E" w:rsidP="00B53526">
            <w:pPr>
              <w:rPr>
                <w:rFonts w:cs="Arial"/>
                <w:sz w:val="22"/>
                <w:szCs w:val="22"/>
              </w:rPr>
            </w:pPr>
            <w:r>
              <w:rPr>
                <w:rFonts w:cs="Arial"/>
                <w:sz w:val="22"/>
                <w:szCs w:val="22"/>
              </w:rPr>
              <w:t>The origins of human life</w:t>
            </w:r>
          </w:p>
          <w:p w14:paraId="20B30358" w14:textId="77777777" w:rsidR="009E7743" w:rsidRDefault="009E7743" w:rsidP="00B53526">
            <w:pPr>
              <w:rPr>
                <w:rFonts w:cs="Arial"/>
                <w:sz w:val="22"/>
                <w:szCs w:val="22"/>
              </w:rPr>
            </w:pPr>
          </w:p>
          <w:p w14:paraId="0E940B7E" w14:textId="77777777" w:rsidR="009E7743" w:rsidRPr="005566D4" w:rsidRDefault="009E7743" w:rsidP="00B53526">
            <w:pPr>
              <w:rPr>
                <w:rFonts w:cs="Arial"/>
                <w:sz w:val="22"/>
                <w:szCs w:val="22"/>
              </w:rPr>
            </w:pPr>
            <w:r w:rsidRPr="009E7743">
              <w:rPr>
                <w:rFonts w:cs="Arial"/>
                <w:sz w:val="22"/>
                <w:szCs w:val="28"/>
              </w:rPr>
              <w:t>In this lesson there is a high level of ‘challenge’ and ‘explanation’ to introduce th</w:t>
            </w:r>
            <w:r>
              <w:rPr>
                <w:rFonts w:cs="Arial"/>
                <w:sz w:val="22"/>
                <w:szCs w:val="28"/>
              </w:rPr>
              <w:t>e scientific theory of evolution and natural selection.</w:t>
            </w:r>
          </w:p>
        </w:tc>
        <w:tc>
          <w:tcPr>
            <w:tcW w:w="461" w:type="pct"/>
            <w:tcBorders>
              <w:top w:val="single" w:sz="4" w:space="0" w:color="auto"/>
              <w:bottom w:val="single" w:sz="4" w:space="0" w:color="auto"/>
            </w:tcBorders>
          </w:tcPr>
          <w:p w14:paraId="6089ABAA" w14:textId="77777777" w:rsidR="00B53526" w:rsidRPr="005566D4" w:rsidRDefault="00952D7E" w:rsidP="00B53526">
            <w:pPr>
              <w:rPr>
                <w:rFonts w:cs="Arial"/>
                <w:sz w:val="22"/>
                <w:szCs w:val="22"/>
              </w:rPr>
            </w:pPr>
            <w:r w:rsidRPr="005566D4">
              <w:rPr>
                <w:rFonts w:cs="Arial"/>
                <w:sz w:val="22"/>
                <w:szCs w:val="22"/>
              </w:rPr>
              <w:t>to outline a scientific theory of the origins</w:t>
            </w:r>
            <w:r>
              <w:rPr>
                <w:rFonts w:cs="Arial"/>
                <w:sz w:val="22"/>
                <w:szCs w:val="22"/>
              </w:rPr>
              <w:t xml:space="preserve"> of life </w:t>
            </w:r>
            <w:proofErr w:type="spellStart"/>
            <w:r>
              <w:rPr>
                <w:rFonts w:cs="Arial"/>
                <w:sz w:val="22"/>
                <w:szCs w:val="22"/>
              </w:rPr>
              <w:t>e</w:t>
            </w:r>
            <w:r w:rsidRPr="005566D4">
              <w:rPr>
                <w:rFonts w:cs="Arial"/>
                <w:sz w:val="22"/>
                <w:szCs w:val="22"/>
              </w:rPr>
              <w:t>g</w:t>
            </w:r>
            <w:proofErr w:type="spellEnd"/>
            <w:r>
              <w:rPr>
                <w:rFonts w:cs="Arial"/>
                <w:sz w:val="22"/>
                <w:szCs w:val="22"/>
              </w:rPr>
              <w:t xml:space="preserve"> </w:t>
            </w:r>
            <w:r w:rsidRPr="005566D4">
              <w:rPr>
                <w:rFonts w:cs="Arial"/>
                <w:sz w:val="22"/>
                <w:szCs w:val="22"/>
              </w:rPr>
              <w:t>the theory of evolution and explain the evidence that supports it.</w:t>
            </w:r>
          </w:p>
        </w:tc>
        <w:tc>
          <w:tcPr>
            <w:tcW w:w="748" w:type="pct"/>
            <w:tcBorders>
              <w:top w:val="single" w:sz="4" w:space="0" w:color="auto"/>
              <w:bottom w:val="single" w:sz="4" w:space="0" w:color="auto"/>
            </w:tcBorders>
          </w:tcPr>
          <w:p w14:paraId="1C8B7483" w14:textId="77777777" w:rsidR="00B53526" w:rsidRPr="005566D4" w:rsidRDefault="009E7743" w:rsidP="00B53526">
            <w:pPr>
              <w:rPr>
                <w:rFonts w:cs="Arial"/>
                <w:sz w:val="22"/>
                <w:szCs w:val="22"/>
              </w:rPr>
            </w:pPr>
            <w:r>
              <w:rPr>
                <w:rFonts w:cs="Arial"/>
                <w:sz w:val="22"/>
                <w:szCs w:val="22"/>
              </w:rPr>
              <w:t xml:space="preserve">Students have explored the Big Bang theory and need to understand the theory of evolution and natural selection before moving onto an exploration of religious beliefs about </w:t>
            </w:r>
            <w:proofErr w:type="spellStart"/>
            <w:r>
              <w:rPr>
                <w:rFonts w:cs="Arial"/>
                <w:sz w:val="22"/>
                <w:szCs w:val="22"/>
              </w:rPr>
              <w:t>Ccreation</w:t>
            </w:r>
            <w:proofErr w:type="spellEnd"/>
            <w:r>
              <w:rPr>
                <w:rFonts w:cs="Arial"/>
                <w:sz w:val="22"/>
                <w:szCs w:val="22"/>
              </w:rPr>
              <w:t xml:space="preserve">. </w:t>
            </w:r>
          </w:p>
        </w:tc>
        <w:tc>
          <w:tcPr>
            <w:tcW w:w="1509" w:type="pct"/>
            <w:tcBorders>
              <w:top w:val="single" w:sz="4" w:space="0" w:color="auto"/>
              <w:bottom w:val="single" w:sz="4" w:space="0" w:color="auto"/>
            </w:tcBorders>
          </w:tcPr>
          <w:p w14:paraId="2D0175FF" w14:textId="77777777" w:rsidR="00B53526" w:rsidRPr="005566D4" w:rsidRDefault="00B53526" w:rsidP="00B53526">
            <w:pPr>
              <w:rPr>
                <w:rFonts w:cs="Arial"/>
                <w:sz w:val="22"/>
                <w:szCs w:val="22"/>
              </w:rPr>
            </w:pPr>
            <w:r w:rsidRPr="005566D4">
              <w:rPr>
                <w:rFonts w:cs="Arial"/>
                <w:sz w:val="22"/>
                <w:szCs w:val="22"/>
              </w:rPr>
              <w:t xml:space="preserve">Students </w:t>
            </w:r>
            <w:r w:rsidR="009E7743">
              <w:rPr>
                <w:rFonts w:cs="Arial"/>
                <w:sz w:val="22"/>
                <w:szCs w:val="22"/>
              </w:rPr>
              <w:t xml:space="preserve">to </w:t>
            </w:r>
            <w:r w:rsidRPr="005566D4">
              <w:rPr>
                <w:rFonts w:cs="Arial"/>
                <w:sz w:val="22"/>
                <w:szCs w:val="22"/>
              </w:rPr>
              <w:t xml:space="preserve">be given a list of key terms in the theory of evolution, </w:t>
            </w:r>
            <w:proofErr w:type="spellStart"/>
            <w:r w:rsidRPr="005566D4">
              <w:rPr>
                <w:rFonts w:cs="Arial"/>
                <w:sz w:val="22"/>
                <w:szCs w:val="22"/>
              </w:rPr>
              <w:t>eg</w:t>
            </w:r>
            <w:proofErr w:type="spellEnd"/>
            <w:r w:rsidRPr="005566D4">
              <w:rPr>
                <w:rFonts w:cs="Arial"/>
                <w:sz w:val="22"/>
                <w:szCs w:val="22"/>
              </w:rPr>
              <w:t xml:space="preserve"> natural selection, survival of the fittest, variation, struggle, mutation.  They can then seek to understand these terms in such a way that they can write an explanation of the theory of evolution using and defining all of the terms correctly.</w:t>
            </w:r>
          </w:p>
          <w:p w14:paraId="2C187827" w14:textId="77777777" w:rsidR="00B53526" w:rsidRPr="005566D4" w:rsidRDefault="00B53526" w:rsidP="00B53526">
            <w:pPr>
              <w:rPr>
                <w:rFonts w:cs="Arial"/>
                <w:sz w:val="22"/>
                <w:szCs w:val="22"/>
              </w:rPr>
            </w:pPr>
          </w:p>
          <w:p w14:paraId="41C632B4" w14:textId="77777777" w:rsidR="00B53526" w:rsidRPr="005566D4" w:rsidRDefault="00B53526" w:rsidP="009E7743">
            <w:pPr>
              <w:rPr>
                <w:rFonts w:cs="Arial"/>
                <w:sz w:val="22"/>
                <w:szCs w:val="22"/>
              </w:rPr>
            </w:pPr>
          </w:p>
        </w:tc>
        <w:tc>
          <w:tcPr>
            <w:tcW w:w="774" w:type="pct"/>
            <w:tcBorders>
              <w:top w:val="single" w:sz="4" w:space="0" w:color="auto"/>
              <w:bottom w:val="single" w:sz="4" w:space="0" w:color="auto"/>
              <w:right w:val="single" w:sz="4" w:space="0" w:color="auto"/>
            </w:tcBorders>
          </w:tcPr>
          <w:p w14:paraId="6B94089E" w14:textId="77777777" w:rsidR="00952D7E" w:rsidRPr="00952D7E" w:rsidRDefault="00952D7E" w:rsidP="00952D7E">
            <w:pPr>
              <w:rPr>
                <w:rFonts w:cs="Arial"/>
                <w:sz w:val="21"/>
              </w:rPr>
            </w:pPr>
            <w:r w:rsidRPr="00952D7E">
              <w:rPr>
                <w:rFonts w:cs="Arial"/>
                <w:sz w:val="21"/>
              </w:rPr>
              <w:t xml:space="preserve">Religious Studies – Christianity AQA Oxford </w:t>
            </w:r>
          </w:p>
          <w:p w14:paraId="291B7E73" w14:textId="77777777" w:rsidR="00952D7E" w:rsidRPr="00952D7E" w:rsidRDefault="00952D7E" w:rsidP="00952D7E">
            <w:pPr>
              <w:rPr>
                <w:rFonts w:cs="Arial"/>
                <w:sz w:val="21"/>
              </w:rPr>
            </w:pPr>
            <w:r w:rsidRPr="00952D7E">
              <w:rPr>
                <w:rFonts w:cs="Arial"/>
                <w:sz w:val="21"/>
              </w:rPr>
              <w:t>Textbook 96-97</w:t>
            </w:r>
          </w:p>
          <w:p w14:paraId="1ECECEBB" w14:textId="77777777" w:rsidR="00952D7E" w:rsidRPr="00952D7E" w:rsidRDefault="00952D7E" w:rsidP="00952D7E">
            <w:pPr>
              <w:rPr>
                <w:rFonts w:cs="Arial"/>
                <w:sz w:val="21"/>
              </w:rPr>
            </w:pPr>
          </w:p>
          <w:p w14:paraId="7EDDA450" w14:textId="77777777" w:rsidR="00952D7E" w:rsidRPr="00952D7E" w:rsidRDefault="00952D7E" w:rsidP="00952D7E">
            <w:pPr>
              <w:rPr>
                <w:rFonts w:cs="Arial"/>
                <w:sz w:val="21"/>
              </w:rPr>
            </w:pPr>
            <w:r w:rsidRPr="00952D7E">
              <w:rPr>
                <w:rFonts w:cs="Arial"/>
                <w:sz w:val="21"/>
              </w:rPr>
              <w:t xml:space="preserve">Religious Studies –Islam AQA Oxford </w:t>
            </w:r>
          </w:p>
          <w:p w14:paraId="17F57CBD" w14:textId="77777777" w:rsidR="00952D7E" w:rsidRPr="00952D7E" w:rsidRDefault="00952D7E" w:rsidP="00952D7E">
            <w:pPr>
              <w:rPr>
                <w:rFonts w:cs="Arial"/>
                <w:sz w:val="21"/>
              </w:rPr>
            </w:pPr>
            <w:r w:rsidRPr="00952D7E">
              <w:rPr>
                <w:rFonts w:cs="Arial"/>
                <w:sz w:val="21"/>
              </w:rPr>
              <w:t>Textbook 82-83</w:t>
            </w:r>
          </w:p>
          <w:p w14:paraId="3FBF12E3" w14:textId="77777777" w:rsidR="00952D7E" w:rsidRPr="00952D7E" w:rsidRDefault="00952D7E" w:rsidP="00952D7E">
            <w:pPr>
              <w:rPr>
                <w:rFonts w:cs="Arial"/>
                <w:sz w:val="21"/>
              </w:rPr>
            </w:pPr>
          </w:p>
          <w:p w14:paraId="20445918" w14:textId="77777777" w:rsidR="00952D7E" w:rsidRPr="00952D7E" w:rsidRDefault="00952D7E" w:rsidP="00952D7E">
            <w:pPr>
              <w:rPr>
                <w:rFonts w:cs="Arial"/>
                <w:sz w:val="21"/>
              </w:rPr>
            </w:pPr>
            <w:r w:rsidRPr="00952D7E">
              <w:rPr>
                <w:rFonts w:cs="Arial"/>
                <w:sz w:val="21"/>
              </w:rPr>
              <w:t xml:space="preserve">Religious Studies –Judaism AQA Oxford </w:t>
            </w:r>
          </w:p>
          <w:p w14:paraId="791AC442" w14:textId="77777777" w:rsidR="00952D7E" w:rsidRDefault="00952D7E" w:rsidP="00952D7E">
            <w:pPr>
              <w:rPr>
                <w:rFonts w:cs="Arial"/>
                <w:sz w:val="21"/>
              </w:rPr>
            </w:pPr>
            <w:r w:rsidRPr="00952D7E">
              <w:rPr>
                <w:rFonts w:cs="Arial"/>
                <w:sz w:val="21"/>
              </w:rPr>
              <w:t xml:space="preserve">Textbook </w:t>
            </w:r>
          </w:p>
          <w:p w14:paraId="12E81051" w14:textId="77777777" w:rsidR="00952D7E" w:rsidRPr="00952D7E" w:rsidRDefault="00952D7E" w:rsidP="00952D7E">
            <w:pPr>
              <w:rPr>
                <w:rFonts w:cs="Arial"/>
                <w:sz w:val="21"/>
              </w:rPr>
            </w:pPr>
          </w:p>
          <w:p w14:paraId="6BC69C1C" w14:textId="77777777" w:rsidR="00B53526" w:rsidRPr="005566D4" w:rsidRDefault="00B53526" w:rsidP="00B53526">
            <w:pPr>
              <w:rPr>
                <w:rFonts w:cs="Arial"/>
                <w:sz w:val="22"/>
                <w:szCs w:val="22"/>
              </w:rPr>
            </w:pPr>
            <w:r w:rsidRPr="005566D4">
              <w:rPr>
                <w:rFonts w:cs="Arial"/>
                <w:sz w:val="22"/>
                <w:szCs w:val="22"/>
              </w:rPr>
              <w:t>Video explanations of the examples that provide evidence for evolution – Darwin’s Finches, peppered moths</w:t>
            </w:r>
            <w:r>
              <w:rPr>
                <w:rFonts w:cs="Arial"/>
                <w:sz w:val="22"/>
                <w:szCs w:val="22"/>
              </w:rPr>
              <w:t>.</w:t>
            </w:r>
          </w:p>
        </w:tc>
        <w:tc>
          <w:tcPr>
            <w:tcW w:w="771" w:type="pct"/>
            <w:tcBorders>
              <w:top w:val="single" w:sz="4" w:space="0" w:color="auto"/>
              <w:bottom w:val="single" w:sz="4" w:space="0" w:color="auto"/>
              <w:right w:val="single" w:sz="4" w:space="0" w:color="auto"/>
            </w:tcBorders>
          </w:tcPr>
          <w:p w14:paraId="3D5FD037" w14:textId="77777777" w:rsidR="009E7743" w:rsidRPr="009E7743" w:rsidRDefault="009E7743" w:rsidP="009E7743">
            <w:pPr>
              <w:rPr>
                <w:rFonts w:cs="Arial"/>
                <w:sz w:val="22"/>
                <w:szCs w:val="22"/>
              </w:rPr>
            </w:pPr>
            <w:r w:rsidRPr="005566D4">
              <w:rPr>
                <w:rFonts w:cs="Arial"/>
                <w:sz w:val="22"/>
                <w:szCs w:val="22"/>
              </w:rPr>
              <w:t>Those more able at science could assist those less able to understand the key details of the theory and the evidence.</w:t>
            </w:r>
          </w:p>
          <w:p w14:paraId="1FC39324" w14:textId="77777777" w:rsidR="009E7743" w:rsidRDefault="009E7743" w:rsidP="009E7743">
            <w:pPr>
              <w:rPr>
                <w:rFonts w:cs="Arial"/>
                <w:sz w:val="22"/>
                <w:szCs w:val="28"/>
              </w:rPr>
            </w:pPr>
          </w:p>
          <w:p w14:paraId="2CF098A8" w14:textId="77777777" w:rsidR="009E7743" w:rsidRPr="009E7743" w:rsidRDefault="009E7743" w:rsidP="009E7743">
            <w:pPr>
              <w:rPr>
                <w:rFonts w:cs="Arial"/>
                <w:sz w:val="22"/>
                <w:szCs w:val="28"/>
              </w:rPr>
            </w:pPr>
            <w:r w:rsidRPr="009E7743">
              <w:rPr>
                <w:rFonts w:cs="Arial"/>
                <w:sz w:val="22"/>
                <w:szCs w:val="28"/>
              </w:rPr>
              <w:t>Reading – research</w:t>
            </w:r>
          </w:p>
          <w:p w14:paraId="251D30F0" w14:textId="77777777" w:rsidR="009E7743" w:rsidRPr="009E7743" w:rsidRDefault="009E7743" w:rsidP="009E7743">
            <w:pPr>
              <w:rPr>
                <w:rFonts w:cs="Arial"/>
                <w:sz w:val="22"/>
                <w:szCs w:val="28"/>
              </w:rPr>
            </w:pPr>
            <w:r w:rsidRPr="009E7743">
              <w:rPr>
                <w:rFonts w:cs="Arial"/>
                <w:sz w:val="22"/>
                <w:szCs w:val="28"/>
              </w:rPr>
              <w:t>Oracy – discussion</w:t>
            </w:r>
          </w:p>
          <w:p w14:paraId="6BEB1ABC" w14:textId="77777777" w:rsidR="009E7743" w:rsidRPr="009E7743" w:rsidRDefault="009E7743" w:rsidP="009E7743">
            <w:pPr>
              <w:rPr>
                <w:rFonts w:cs="Arial"/>
                <w:sz w:val="22"/>
                <w:szCs w:val="28"/>
              </w:rPr>
            </w:pPr>
            <w:r w:rsidRPr="009E7743">
              <w:rPr>
                <w:rFonts w:cs="Arial"/>
                <w:sz w:val="22"/>
                <w:szCs w:val="28"/>
              </w:rPr>
              <w:t xml:space="preserve">Numeracy – </w:t>
            </w:r>
            <w:r>
              <w:rPr>
                <w:rFonts w:cs="Arial"/>
                <w:sz w:val="22"/>
                <w:szCs w:val="28"/>
              </w:rPr>
              <w:t>NA</w:t>
            </w:r>
          </w:p>
          <w:p w14:paraId="356D9D4D" w14:textId="77777777" w:rsidR="009E7743" w:rsidRPr="009E7743" w:rsidRDefault="009E7743" w:rsidP="009E7743">
            <w:pPr>
              <w:rPr>
                <w:rFonts w:cs="Arial"/>
                <w:sz w:val="22"/>
                <w:szCs w:val="28"/>
              </w:rPr>
            </w:pPr>
            <w:r w:rsidRPr="009E7743">
              <w:rPr>
                <w:rFonts w:cs="Arial"/>
                <w:sz w:val="22"/>
                <w:szCs w:val="28"/>
              </w:rPr>
              <w:t>Pupil leadership – NA</w:t>
            </w:r>
          </w:p>
          <w:p w14:paraId="49386851" w14:textId="77777777" w:rsidR="009E7743" w:rsidRPr="009E7743" w:rsidRDefault="009E7743" w:rsidP="009E7743">
            <w:pPr>
              <w:rPr>
                <w:rFonts w:cs="Arial"/>
                <w:sz w:val="22"/>
                <w:szCs w:val="28"/>
              </w:rPr>
            </w:pPr>
            <w:r w:rsidRPr="009E7743">
              <w:rPr>
                <w:rFonts w:cs="Arial"/>
                <w:sz w:val="22"/>
                <w:szCs w:val="28"/>
              </w:rPr>
              <w:t>CEIAG - NA</w:t>
            </w:r>
          </w:p>
          <w:p w14:paraId="1406C0FF" w14:textId="77777777" w:rsidR="00B53526" w:rsidRDefault="009E7743" w:rsidP="009E7743">
            <w:pPr>
              <w:rPr>
                <w:rFonts w:cs="Arial"/>
                <w:sz w:val="22"/>
                <w:szCs w:val="28"/>
              </w:rPr>
            </w:pPr>
            <w:r w:rsidRPr="009E7743">
              <w:rPr>
                <w:rFonts w:cs="Arial"/>
                <w:sz w:val="22"/>
                <w:szCs w:val="28"/>
              </w:rPr>
              <w:t>SMSC and BV– this lesson explores spiritual, social and cultural issues.</w:t>
            </w:r>
          </w:p>
          <w:p w14:paraId="6226BABF" w14:textId="77777777" w:rsidR="009E7743" w:rsidRDefault="009E7743" w:rsidP="009E7743">
            <w:pPr>
              <w:rPr>
                <w:rFonts w:cs="Arial"/>
                <w:sz w:val="22"/>
                <w:szCs w:val="28"/>
              </w:rPr>
            </w:pPr>
          </w:p>
          <w:p w14:paraId="02D70F80" w14:textId="77777777" w:rsidR="009E7743" w:rsidRDefault="009E7743" w:rsidP="009E7743">
            <w:pPr>
              <w:rPr>
                <w:rFonts w:cs="Arial"/>
                <w:sz w:val="22"/>
                <w:szCs w:val="28"/>
              </w:rPr>
            </w:pPr>
          </w:p>
          <w:p w14:paraId="0F7A5A60" w14:textId="77777777" w:rsidR="009E7743" w:rsidRPr="009E7743" w:rsidRDefault="009E7743" w:rsidP="009E7743">
            <w:pPr>
              <w:rPr>
                <w:rFonts w:cs="Arial"/>
                <w:sz w:val="22"/>
                <w:szCs w:val="28"/>
              </w:rPr>
            </w:pPr>
          </w:p>
        </w:tc>
      </w:tr>
    </w:tbl>
    <w:p w14:paraId="19F1B64C" w14:textId="77777777" w:rsidR="00CB61FF" w:rsidRDefault="00CB61FF">
      <w:pPr>
        <w:spacing w:after="200" w:line="276" w:lineRule="auto"/>
      </w:pPr>
      <w:r>
        <w:br w:type="page"/>
      </w:r>
    </w:p>
    <w:tbl>
      <w:tblPr>
        <w:tblStyle w:val="TableGrid"/>
        <w:tblpPr w:leftFromText="180" w:rightFromText="180" w:vertAnchor="page" w:horzAnchor="margin" w:tblpXSpec="center" w:tblpY="1461"/>
        <w:tblW w:w="5400" w:type="pct"/>
        <w:tblBorders>
          <w:top w:val="none" w:sz="0" w:space="0" w:color="auto"/>
          <w:left w:val="none" w:sz="0" w:space="0" w:color="auto"/>
          <w:right w:val="none" w:sz="0" w:space="0" w:color="auto"/>
        </w:tblBorders>
        <w:tblLook w:val="04A0" w:firstRow="1" w:lastRow="0" w:firstColumn="1" w:lastColumn="0" w:noHBand="0" w:noVBand="1"/>
      </w:tblPr>
      <w:tblGrid>
        <w:gridCol w:w="973"/>
        <w:gridCol w:w="1623"/>
        <w:gridCol w:w="1318"/>
        <w:gridCol w:w="2215"/>
        <w:gridCol w:w="3788"/>
        <w:gridCol w:w="2551"/>
        <w:gridCol w:w="3262"/>
      </w:tblGrid>
      <w:tr w:rsidR="009E7743" w:rsidRPr="00F4303F" w14:paraId="4034880C" w14:textId="77777777" w:rsidTr="009E7743">
        <w:trPr>
          <w:trHeight w:val="895"/>
        </w:trPr>
        <w:tc>
          <w:tcPr>
            <w:tcW w:w="309" w:type="pct"/>
            <w:tcBorders>
              <w:top w:val="single" w:sz="4" w:space="0" w:color="auto"/>
              <w:left w:val="single" w:sz="4" w:space="0" w:color="auto"/>
              <w:bottom w:val="single" w:sz="4" w:space="0" w:color="auto"/>
            </w:tcBorders>
            <w:shd w:val="clear" w:color="auto" w:fill="D2C8E1"/>
          </w:tcPr>
          <w:p w14:paraId="68EB3B60" w14:textId="77777777" w:rsidR="00B53526" w:rsidRPr="00F4303F" w:rsidRDefault="00B53526" w:rsidP="009E7743">
            <w:pPr>
              <w:spacing w:line="240" w:lineRule="auto"/>
              <w:rPr>
                <w:b/>
              </w:rPr>
            </w:pPr>
            <w:r>
              <w:rPr>
                <w:b/>
              </w:rPr>
              <w:lastRenderedPageBreak/>
              <w:t>Lesson Number</w:t>
            </w:r>
          </w:p>
        </w:tc>
        <w:tc>
          <w:tcPr>
            <w:tcW w:w="516" w:type="pct"/>
            <w:tcBorders>
              <w:top w:val="single" w:sz="4" w:space="0" w:color="auto"/>
              <w:bottom w:val="single" w:sz="4" w:space="0" w:color="auto"/>
            </w:tcBorders>
            <w:shd w:val="clear" w:color="auto" w:fill="D2C8E1"/>
          </w:tcPr>
          <w:p w14:paraId="2351D3CD" w14:textId="77777777" w:rsidR="00B53526" w:rsidRPr="00F4303F" w:rsidRDefault="00B53526" w:rsidP="009E7743">
            <w:pPr>
              <w:spacing w:line="240" w:lineRule="auto"/>
              <w:rPr>
                <w:b/>
              </w:rPr>
            </w:pPr>
            <w:r w:rsidRPr="00F4303F">
              <w:rPr>
                <w:b/>
              </w:rPr>
              <w:t>Topic title</w:t>
            </w:r>
            <w:r>
              <w:rPr>
                <w:rFonts w:cs="Arial"/>
                <w:b/>
                <w:szCs w:val="22"/>
              </w:rPr>
              <w:t xml:space="preserve"> and teaching approach</w:t>
            </w:r>
          </w:p>
        </w:tc>
        <w:tc>
          <w:tcPr>
            <w:tcW w:w="419" w:type="pct"/>
            <w:tcBorders>
              <w:top w:val="single" w:sz="4" w:space="0" w:color="auto"/>
              <w:bottom w:val="single" w:sz="4" w:space="0" w:color="auto"/>
            </w:tcBorders>
            <w:shd w:val="clear" w:color="auto" w:fill="D2C8E1"/>
          </w:tcPr>
          <w:p w14:paraId="153737F7" w14:textId="77777777" w:rsidR="00B53526" w:rsidRPr="00F4303F" w:rsidRDefault="00B53526" w:rsidP="009E7743">
            <w:pPr>
              <w:spacing w:line="240" w:lineRule="auto"/>
              <w:rPr>
                <w:b/>
              </w:rPr>
            </w:pPr>
            <w:r>
              <w:rPr>
                <w:b/>
              </w:rPr>
              <w:t>Learning objectives and outcomes</w:t>
            </w:r>
          </w:p>
        </w:tc>
        <w:tc>
          <w:tcPr>
            <w:tcW w:w="704" w:type="pct"/>
            <w:tcBorders>
              <w:top w:val="single" w:sz="4" w:space="0" w:color="auto"/>
              <w:bottom w:val="single" w:sz="4" w:space="0" w:color="auto"/>
            </w:tcBorders>
            <w:shd w:val="clear" w:color="auto" w:fill="D2C8E1"/>
          </w:tcPr>
          <w:p w14:paraId="026AC611" w14:textId="77777777" w:rsidR="00B53526" w:rsidRPr="00F4303F" w:rsidRDefault="00B53526" w:rsidP="009E7743">
            <w:pPr>
              <w:spacing w:line="240" w:lineRule="auto"/>
              <w:rPr>
                <w:b/>
              </w:rPr>
            </w:pPr>
            <w:r>
              <w:rPr>
                <w:rFonts w:cs="Arial"/>
                <w:b/>
                <w:szCs w:val="22"/>
              </w:rPr>
              <w:t>Context</w:t>
            </w:r>
          </w:p>
        </w:tc>
        <w:tc>
          <w:tcPr>
            <w:tcW w:w="1204" w:type="pct"/>
            <w:tcBorders>
              <w:top w:val="single" w:sz="4" w:space="0" w:color="auto"/>
              <w:bottom w:val="single" w:sz="4" w:space="0" w:color="auto"/>
            </w:tcBorders>
            <w:shd w:val="clear" w:color="auto" w:fill="D2C8E1"/>
          </w:tcPr>
          <w:p w14:paraId="553D2AA7" w14:textId="77777777" w:rsidR="00B53526" w:rsidRPr="00F4303F" w:rsidRDefault="00B53526" w:rsidP="009E7743">
            <w:pPr>
              <w:spacing w:line="240" w:lineRule="auto"/>
              <w:rPr>
                <w:b/>
              </w:rPr>
            </w:pPr>
            <w:r w:rsidRPr="00F4303F">
              <w:rPr>
                <w:b/>
              </w:rPr>
              <w:t>Learning activity</w:t>
            </w:r>
          </w:p>
        </w:tc>
        <w:tc>
          <w:tcPr>
            <w:tcW w:w="811" w:type="pct"/>
            <w:tcBorders>
              <w:top w:val="single" w:sz="4" w:space="0" w:color="auto"/>
              <w:bottom w:val="single" w:sz="4" w:space="0" w:color="auto"/>
              <w:right w:val="nil"/>
            </w:tcBorders>
            <w:shd w:val="clear" w:color="auto" w:fill="D2C8E1"/>
          </w:tcPr>
          <w:p w14:paraId="269A3684" w14:textId="77777777" w:rsidR="00B53526" w:rsidRPr="00F4303F" w:rsidRDefault="00B53526" w:rsidP="009E7743">
            <w:pPr>
              <w:spacing w:line="240" w:lineRule="auto"/>
              <w:rPr>
                <w:b/>
              </w:rPr>
            </w:pPr>
            <w:r w:rsidRPr="00F4303F">
              <w:rPr>
                <w:b/>
              </w:rPr>
              <w:t>Resources</w:t>
            </w:r>
          </w:p>
        </w:tc>
        <w:tc>
          <w:tcPr>
            <w:tcW w:w="1037" w:type="pct"/>
            <w:tcBorders>
              <w:top w:val="single" w:sz="4" w:space="0" w:color="auto"/>
              <w:bottom w:val="single" w:sz="4" w:space="0" w:color="auto"/>
              <w:right w:val="nil"/>
            </w:tcBorders>
            <w:shd w:val="clear" w:color="auto" w:fill="D2C8E1"/>
          </w:tcPr>
          <w:p w14:paraId="052A3B60" w14:textId="77777777" w:rsidR="00B53526" w:rsidRPr="00F4303F" w:rsidRDefault="00B53526" w:rsidP="009E7743">
            <w:pPr>
              <w:spacing w:line="240" w:lineRule="auto"/>
              <w:rPr>
                <w:b/>
              </w:rPr>
            </w:pPr>
            <w:r>
              <w:rPr>
                <w:b/>
              </w:rPr>
              <w:t>Scaffolding and whole school approaches</w:t>
            </w:r>
          </w:p>
        </w:tc>
      </w:tr>
      <w:tr w:rsidR="009E7743" w:rsidRPr="005566D4" w14:paraId="0F71DFA3" w14:textId="77777777" w:rsidTr="009E7743">
        <w:trPr>
          <w:trHeight w:val="5225"/>
        </w:trPr>
        <w:tc>
          <w:tcPr>
            <w:tcW w:w="309" w:type="pct"/>
            <w:tcBorders>
              <w:top w:val="single" w:sz="4" w:space="0" w:color="auto"/>
              <w:left w:val="single" w:sz="4" w:space="0" w:color="auto"/>
              <w:bottom w:val="single" w:sz="4" w:space="0" w:color="auto"/>
            </w:tcBorders>
          </w:tcPr>
          <w:p w14:paraId="3A541AB6" w14:textId="77777777" w:rsidR="00B53526" w:rsidRPr="005566D4" w:rsidRDefault="00B53526" w:rsidP="009E7743">
            <w:pPr>
              <w:rPr>
                <w:rFonts w:cs="Arial"/>
                <w:sz w:val="22"/>
                <w:szCs w:val="22"/>
              </w:rPr>
            </w:pPr>
            <w:r w:rsidRPr="005566D4">
              <w:rPr>
                <w:rFonts w:cs="Arial"/>
                <w:sz w:val="22"/>
                <w:szCs w:val="22"/>
              </w:rPr>
              <w:t>Lesson 3</w:t>
            </w:r>
            <w:r w:rsidR="00952D7E">
              <w:rPr>
                <w:rFonts w:cs="Arial"/>
                <w:sz w:val="22"/>
                <w:szCs w:val="22"/>
              </w:rPr>
              <w:t xml:space="preserve"> &amp; 4</w:t>
            </w:r>
          </w:p>
        </w:tc>
        <w:tc>
          <w:tcPr>
            <w:tcW w:w="516" w:type="pct"/>
            <w:tcBorders>
              <w:top w:val="single" w:sz="4" w:space="0" w:color="auto"/>
              <w:bottom w:val="single" w:sz="4" w:space="0" w:color="auto"/>
            </w:tcBorders>
          </w:tcPr>
          <w:p w14:paraId="4791969A" w14:textId="77777777" w:rsidR="00B53526" w:rsidRPr="005566D4" w:rsidRDefault="00B53526" w:rsidP="009E7743">
            <w:pPr>
              <w:rPr>
                <w:rFonts w:cs="Arial"/>
                <w:sz w:val="22"/>
                <w:szCs w:val="22"/>
              </w:rPr>
            </w:pPr>
            <w:r w:rsidRPr="005566D4">
              <w:rPr>
                <w:rFonts w:cs="Arial"/>
                <w:sz w:val="22"/>
                <w:szCs w:val="22"/>
              </w:rPr>
              <w:t>The origins and value of the universe</w:t>
            </w:r>
            <w:r w:rsidR="00952D7E">
              <w:rPr>
                <w:rFonts w:cs="Arial"/>
                <w:sz w:val="22"/>
                <w:szCs w:val="22"/>
              </w:rPr>
              <w:t xml:space="preserve"> and human life</w:t>
            </w:r>
          </w:p>
          <w:p w14:paraId="374B6DA9" w14:textId="77777777" w:rsidR="00B53526" w:rsidRPr="005566D4" w:rsidRDefault="00B53526" w:rsidP="009E7743">
            <w:pPr>
              <w:rPr>
                <w:rFonts w:cs="Arial"/>
                <w:sz w:val="22"/>
                <w:szCs w:val="22"/>
              </w:rPr>
            </w:pPr>
          </w:p>
          <w:p w14:paraId="63BAAC75" w14:textId="77777777" w:rsidR="00B53526" w:rsidRPr="005566D4" w:rsidRDefault="009E7743" w:rsidP="009E7743">
            <w:pPr>
              <w:rPr>
                <w:rFonts w:cs="Arial"/>
                <w:sz w:val="22"/>
                <w:szCs w:val="22"/>
              </w:rPr>
            </w:pPr>
            <w:r>
              <w:rPr>
                <w:rFonts w:cs="Arial"/>
                <w:sz w:val="22"/>
                <w:szCs w:val="22"/>
              </w:rPr>
              <w:t xml:space="preserve">In this lesson there is a high level of ‘Challenge’ and ‘explanation’ to explore already familiar content in a new context. Pupils will be challenged further through deep ‘questioning’. </w:t>
            </w:r>
          </w:p>
        </w:tc>
        <w:tc>
          <w:tcPr>
            <w:tcW w:w="419" w:type="pct"/>
            <w:tcBorders>
              <w:top w:val="single" w:sz="4" w:space="0" w:color="auto"/>
              <w:bottom w:val="single" w:sz="4" w:space="0" w:color="auto"/>
            </w:tcBorders>
          </w:tcPr>
          <w:p w14:paraId="0B76E9F6" w14:textId="77777777" w:rsidR="00B53526" w:rsidRPr="005566D4" w:rsidRDefault="00952D7E" w:rsidP="009E7743">
            <w:pPr>
              <w:rPr>
                <w:rFonts w:cs="Arial"/>
                <w:sz w:val="22"/>
                <w:szCs w:val="22"/>
              </w:rPr>
            </w:pPr>
            <w:r>
              <w:rPr>
                <w:rFonts w:cs="Arial"/>
                <w:sz w:val="22"/>
                <w:szCs w:val="22"/>
              </w:rPr>
              <w:t xml:space="preserve">To understand the </w:t>
            </w:r>
            <w:r w:rsidR="00B53526" w:rsidRPr="005566D4">
              <w:rPr>
                <w:rFonts w:cs="Arial"/>
                <w:sz w:val="22"/>
                <w:szCs w:val="22"/>
              </w:rPr>
              <w:t>Religious teachings about the origins of the universe</w:t>
            </w:r>
            <w:r w:rsidR="00B53526">
              <w:rPr>
                <w:rFonts w:cs="Arial"/>
                <w:sz w:val="22"/>
                <w:szCs w:val="22"/>
              </w:rPr>
              <w:t>.</w:t>
            </w:r>
          </w:p>
          <w:p w14:paraId="6BFA3398" w14:textId="77777777" w:rsidR="00B53526" w:rsidRPr="005566D4" w:rsidRDefault="00B53526" w:rsidP="009E7743">
            <w:pPr>
              <w:rPr>
                <w:rFonts w:cs="Arial"/>
                <w:sz w:val="22"/>
                <w:szCs w:val="22"/>
              </w:rPr>
            </w:pPr>
          </w:p>
          <w:p w14:paraId="789A3504" w14:textId="77777777" w:rsidR="00B53526" w:rsidRPr="005566D4" w:rsidRDefault="00952D7E" w:rsidP="009E7743">
            <w:pPr>
              <w:rPr>
                <w:rFonts w:cs="Arial"/>
                <w:sz w:val="22"/>
                <w:szCs w:val="22"/>
              </w:rPr>
            </w:pPr>
            <w:r>
              <w:rPr>
                <w:rFonts w:cs="Arial"/>
                <w:sz w:val="22"/>
                <w:szCs w:val="22"/>
              </w:rPr>
              <w:t>To understand the r</w:t>
            </w:r>
            <w:r w:rsidR="00B53526" w:rsidRPr="005566D4">
              <w:rPr>
                <w:rFonts w:cs="Arial"/>
                <w:sz w:val="22"/>
                <w:szCs w:val="22"/>
              </w:rPr>
              <w:t>eligious teachings about the origins of human life</w:t>
            </w:r>
            <w:r w:rsidR="00B53526">
              <w:rPr>
                <w:rFonts w:cs="Arial"/>
                <w:sz w:val="22"/>
                <w:szCs w:val="22"/>
              </w:rPr>
              <w:t>.</w:t>
            </w:r>
          </w:p>
        </w:tc>
        <w:tc>
          <w:tcPr>
            <w:tcW w:w="704" w:type="pct"/>
            <w:tcBorders>
              <w:top w:val="single" w:sz="4" w:space="0" w:color="auto"/>
              <w:bottom w:val="single" w:sz="4" w:space="0" w:color="auto"/>
            </w:tcBorders>
          </w:tcPr>
          <w:p w14:paraId="4EF0E2BF" w14:textId="77777777" w:rsidR="00B53526" w:rsidRPr="005566D4" w:rsidRDefault="00B53526" w:rsidP="009E7743">
            <w:pPr>
              <w:rPr>
                <w:rFonts w:cs="Arial"/>
                <w:sz w:val="22"/>
                <w:szCs w:val="22"/>
              </w:rPr>
            </w:pPr>
            <w:r w:rsidRPr="005566D4">
              <w:rPr>
                <w:rFonts w:cs="Arial"/>
                <w:sz w:val="22"/>
                <w:szCs w:val="22"/>
              </w:rPr>
              <w:t>Students wi</w:t>
            </w:r>
            <w:r w:rsidR="009E7743">
              <w:rPr>
                <w:rFonts w:cs="Arial"/>
                <w:sz w:val="22"/>
                <w:szCs w:val="22"/>
              </w:rPr>
              <w:t xml:space="preserve">ll be familiar with </w:t>
            </w:r>
            <w:r w:rsidRPr="005566D4">
              <w:rPr>
                <w:rFonts w:cs="Arial"/>
                <w:sz w:val="22"/>
                <w:szCs w:val="22"/>
              </w:rPr>
              <w:t>the details of religious teachings about the origins of the universe and human life</w:t>
            </w:r>
            <w:r w:rsidR="009E7743">
              <w:rPr>
                <w:rFonts w:cs="Arial"/>
                <w:sz w:val="22"/>
                <w:szCs w:val="22"/>
              </w:rPr>
              <w:t>, in this lesson they need to explore reasons why people accept and reject the religious teachings and how they compare to scientific theories.</w:t>
            </w:r>
          </w:p>
          <w:p w14:paraId="0A37A2D0" w14:textId="77777777" w:rsidR="00952D7E" w:rsidRPr="005566D4" w:rsidRDefault="00952D7E" w:rsidP="009E7743">
            <w:pPr>
              <w:rPr>
                <w:rFonts w:cs="Arial"/>
                <w:sz w:val="22"/>
                <w:szCs w:val="22"/>
              </w:rPr>
            </w:pPr>
          </w:p>
        </w:tc>
        <w:tc>
          <w:tcPr>
            <w:tcW w:w="1204" w:type="pct"/>
            <w:tcBorders>
              <w:top w:val="single" w:sz="4" w:space="0" w:color="auto"/>
              <w:bottom w:val="single" w:sz="4" w:space="0" w:color="auto"/>
            </w:tcBorders>
          </w:tcPr>
          <w:p w14:paraId="136DCED8" w14:textId="77777777" w:rsidR="00B53526" w:rsidRPr="005566D4" w:rsidRDefault="00B53526" w:rsidP="009E7743">
            <w:pPr>
              <w:rPr>
                <w:rFonts w:cs="Arial"/>
                <w:sz w:val="22"/>
                <w:szCs w:val="22"/>
              </w:rPr>
            </w:pPr>
            <w:r w:rsidRPr="005566D4">
              <w:rPr>
                <w:rFonts w:cs="Arial"/>
                <w:sz w:val="22"/>
                <w:szCs w:val="22"/>
              </w:rPr>
              <w:t>Students read scriptural</w:t>
            </w:r>
            <w:r w:rsidR="009E7743">
              <w:rPr>
                <w:rFonts w:cs="Arial"/>
                <w:sz w:val="22"/>
                <w:szCs w:val="22"/>
              </w:rPr>
              <w:t xml:space="preserve">/ </w:t>
            </w:r>
            <w:r w:rsidRPr="005566D4">
              <w:rPr>
                <w:rFonts w:cs="Arial"/>
                <w:sz w:val="22"/>
                <w:szCs w:val="22"/>
              </w:rPr>
              <w:t>traditional teachings about the origins of the world and of human life, in order to know these stories in detail, focussing on key events.</w:t>
            </w:r>
          </w:p>
          <w:p w14:paraId="76A500AB" w14:textId="77777777" w:rsidR="00B53526" w:rsidRPr="005566D4" w:rsidRDefault="00B53526" w:rsidP="009E7743">
            <w:pPr>
              <w:rPr>
                <w:rFonts w:cs="Arial"/>
                <w:sz w:val="22"/>
                <w:szCs w:val="22"/>
              </w:rPr>
            </w:pPr>
          </w:p>
          <w:p w14:paraId="331795E9" w14:textId="77777777" w:rsidR="00B53526" w:rsidRPr="005566D4" w:rsidRDefault="00B53526" w:rsidP="009E7743">
            <w:pPr>
              <w:rPr>
                <w:rFonts w:cs="Arial"/>
                <w:sz w:val="22"/>
                <w:szCs w:val="22"/>
              </w:rPr>
            </w:pPr>
            <w:r w:rsidRPr="005566D4">
              <w:rPr>
                <w:rFonts w:cs="Arial"/>
                <w:sz w:val="22"/>
                <w:szCs w:val="22"/>
              </w:rPr>
              <w:t xml:space="preserve">Students </w:t>
            </w:r>
            <w:r w:rsidR="00952D7E">
              <w:rPr>
                <w:rFonts w:cs="Arial"/>
                <w:sz w:val="22"/>
                <w:szCs w:val="22"/>
              </w:rPr>
              <w:t xml:space="preserve">should </w:t>
            </w:r>
            <w:r w:rsidRPr="005566D4">
              <w:rPr>
                <w:rFonts w:cs="Arial"/>
                <w:sz w:val="22"/>
                <w:szCs w:val="22"/>
              </w:rPr>
              <w:t>then find out why religious people might accept these teachings; why do they have authority?</w:t>
            </w:r>
          </w:p>
          <w:p w14:paraId="2ADED3CD" w14:textId="77777777" w:rsidR="00B53526" w:rsidRDefault="00B53526" w:rsidP="009E7743">
            <w:pPr>
              <w:rPr>
                <w:rFonts w:cs="Arial"/>
                <w:sz w:val="22"/>
                <w:szCs w:val="22"/>
              </w:rPr>
            </w:pPr>
          </w:p>
          <w:p w14:paraId="4170363D" w14:textId="77777777" w:rsidR="00952D7E" w:rsidRPr="005566D4" w:rsidRDefault="00952D7E" w:rsidP="009E7743">
            <w:pPr>
              <w:rPr>
                <w:rFonts w:cs="Arial"/>
                <w:sz w:val="22"/>
                <w:szCs w:val="22"/>
              </w:rPr>
            </w:pPr>
            <w:r w:rsidRPr="005566D4">
              <w:rPr>
                <w:rFonts w:cs="Arial"/>
                <w:sz w:val="22"/>
                <w:szCs w:val="22"/>
              </w:rPr>
              <w:t>By comparing the religious and scientific teachings, students might identify problems in trying to accept both accounts – are there</w:t>
            </w:r>
            <w:r>
              <w:rPr>
                <w:rFonts w:cs="Arial"/>
                <w:sz w:val="22"/>
                <w:szCs w:val="22"/>
              </w:rPr>
              <w:t xml:space="preserve"> any points that contradict? </w:t>
            </w:r>
            <w:proofErr w:type="spellStart"/>
            <w:r>
              <w:rPr>
                <w:rFonts w:cs="Arial"/>
                <w:sz w:val="22"/>
                <w:szCs w:val="22"/>
              </w:rPr>
              <w:t>eg</w:t>
            </w:r>
            <w:proofErr w:type="spellEnd"/>
            <w:r>
              <w:rPr>
                <w:rFonts w:cs="Arial"/>
                <w:sz w:val="22"/>
                <w:szCs w:val="22"/>
              </w:rPr>
              <w:t xml:space="preserve">, </w:t>
            </w:r>
            <w:r w:rsidRPr="005566D4">
              <w:rPr>
                <w:rFonts w:cs="Arial"/>
                <w:sz w:val="22"/>
                <w:szCs w:val="22"/>
              </w:rPr>
              <w:t>timescales, order of events. Why might someone consider scientific evidence more persuasive than religious belief and vice versa?  What kind of interpretation of these teachings would lead to a rejection of the scientific and acceptance of the religious?</w:t>
            </w:r>
          </w:p>
          <w:p w14:paraId="08DDA90A" w14:textId="77777777" w:rsidR="00952D7E" w:rsidRPr="005566D4" w:rsidRDefault="00952D7E" w:rsidP="009E7743">
            <w:pPr>
              <w:rPr>
                <w:rFonts w:cs="Arial"/>
                <w:sz w:val="22"/>
                <w:szCs w:val="22"/>
              </w:rPr>
            </w:pPr>
          </w:p>
        </w:tc>
        <w:tc>
          <w:tcPr>
            <w:tcW w:w="811" w:type="pct"/>
            <w:tcBorders>
              <w:top w:val="single" w:sz="4" w:space="0" w:color="auto"/>
              <w:bottom w:val="single" w:sz="4" w:space="0" w:color="auto"/>
              <w:right w:val="single" w:sz="4" w:space="0" w:color="auto"/>
            </w:tcBorders>
          </w:tcPr>
          <w:p w14:paraId="3AAAA72B" w14:textId="77777777" w:rsidR="00B53526" w:rsidRDefault="00B53526" w:rsidP="009E7743">
            <w:pPr>
              <w:rPr>
                <w:rFonts w:cs="Arial"/>
                <w:sz w:val="22"/>
                <w:szCs w:val="22"/>
              </w:rPr>
            </w:pPr>
            <w:r w:rsidRPr="005566D4">
              <w:rPr>
                <w:rFonts w:cs="Arial"/>
                <w:sz w:val="22"/>
                <w:szCs w:val="22"/>
              </w:rPr>
              <w:t>Scriptures or traditional accounts of the origins of the universe</w:t>
            </w:r>
            <w:r>
              <w:rPr>
                <w:rFonts w:cs="Arial"/>
                <w:sz w:val="22"/>
                <w:szCs w:val="22"/>
              </w:rPr>
              <w:t xml:space="preserve"> </w:t>
            </w:r>
            <w:proofErr w:type="spellStart"/>
            <w:r>
              <w:rPr>
                <w:rFonts w:cs="Arial"/>
                <w:sz w:val="22"/>
                <w:szCs w:val="22"/>
              </w:rPr>
              <w:t>eg</w:t>
            </w:r>
            <w:proofErr w:type="spellEnd"/>
            <w:r w:rsidRPr="005566D4">
              <w:rPr>
                <w:rFonts w:cs="Arial"/>
                <w:sz w:val="22"/>
                <w:szCs w:val="22"/>
              </w:rPr>
              <w:t xml:space="preserve"> Genesis accounts.</w:t>
            </w:r>
          </w:p>
          <w:p w14:paraId="3FDC01D9" w14:textId="77777777" w:rsidR="009E7743" w:rsidRDefault="009E7743" w:rsidP="009E7743">
            <w:pPr>
              <w:rPr>
                <w:rFonts w:cs="Arial"/>
                <w:sz w:val="22"/>
                <w:szCs w:val="22"/>
              </w:rPr>
            </w:pPr>
          </w:p>
          <w:p w14:paraId="763FCAE1" w14:textId="77777777" w:rsidR="009E7743" w:rsidRPr="005566D4" w:rsidRDefault="009E7743" w:rsidP="009E7743">
            <w:pPr>
              <w:rPr>
                <w:rFonts w:cs="Arial"/>
                <w:sz w:val="22"/>
                <w:szCs w:val="22"/>
              </w:rPr>
            </w:pPr>
            <w:r w:rsidRPr="005566D4">
              <w:rPr>
                <w:rFonts w:cs="Arial"/>
                <w:sz w:val="22"/>
                <w:szCs w:val="22"/>
              </w:rPr>
              <w:t xml:space="preserve">Explanations from prominent thinkers on the incompatibility of science and religion in these matters </w:t>
            </w:r>
            <w:proofErr w:type="spellStart"/>
            <w:r w:rsidRPr="005566D4">
              <w:rPr>
                <w:rFonts w:cs="Arial"/>
                <w:sz w:val="22"/>
                <w:szCs w:val="22"/>
              </w:rPr>
              <w:t>eg</w:t>
            </w:r>
            <w:proofErr w:type="spellEnd"/>
            <w:r>
              <w:rPr>
                <w:rFonts w:cs="Arial"/>
                <w:sz w:val="22"/>
                <w:szCs w:val="22"/>
              </w:rPr>
              <w:t>,</w:t>
            </w:r>
            <w:r w:rsidRPr="005566D4">
              <w:rPr>
                <w:rFonts w:cs="Arial"/>
                <w:sz w:val="22"/>
                <w:szCs w:val="22"/>
              </w:rPr>
              <w:t xml:space="preserve"> Richard Dawkins; creationists.</w:t>
            </w:r>
          </w:p>
          <w:p w14:paraId="08570CE8" w14:textId="77777777" w:rsidR="00B53526" w:rsidRPr="005566D4" w:rsidRDefault="00B53526" w:rsidP="009E7743">
            <w:pPr>
              <w:rPr>
                <w:rFonts w:cs="Arial"/>
                <w:sz w:val="22"/>
                <w:szCs w:val="22"/>
              </w:rPr>
            </w:pPr>
          </w:p>
          <w:p w14:paraId="0E96DACE" w14:textId="77777777" w:rsidR="00952D7E" w:rsidRPr="009E7743" w:rsidRDefault="00952D7E" w:rsidP="009E7743">
            <w:pPr>
              <w:rPr>
                <w:rFonts w:cs="Arial"/>
                <w:sz w:val="22"/>
                <w:szCs w:val="28"/>
              </w:rPr>
            </w:pPr>
            <w:r w:rsidRPr="009E7743">
              <w:rPr>
                <w:rFonts w:cs="Arial"/>
                <w:sz w:val="22"/>
                <w:szCs w:val="28"/>
              </w:rPr>
              <w:t xml:space="preserve">Religious Studies – Christianity AQA Oxford </w:t>
            </w:r>
          </w:p>
          <w:p w14:paraId="4C54BEFE" w14:textId="77777777" w:rsidR="00952D7E" w:rsidRPr="009E7743" w:rsidRDefault="00952D7E" w:rsidP="009E7743">
            <w:pPr>
              <w:rPr>
                <w:rFonts w:cs="Arial"/>
                <w:sz w:val="22"/>
                <w:szCs w:val="28"/>
              </w:rPr>
            </w:pPr>
            <w:r w:rsidRPr="009E7743">
              <w:rPr>
                <w:rFonts w:cs="Arial"/>
                <w:sz w:val="22"/>
                <w:szCs w:val="28"/>
              </w:rPr>
              <w:t>Textbook 88-89</w:t>
            </w:r>
          </w:p>
          <w:p w14:paraId="6A2FEBEA" w14:textId="77777777" w:rsidR="00952D7E" w:rsidRPr="009E7743" w:rsidRDefault="00952D7E" w:rsidP="009E7743">
            <w:pPr>
              <w:rPr>
                <w:rFonts w:cs="Arial"/>
                <w:sz w:val="22"/>
                <w:szCs w:val="28"/>
              </w:rPr>
            </w:pPr>
          </w:p>
          <w:p w14:paraId="4B7A6173" w14:textId="77777777" w:rsidR="00952D7E" w:rsidRPr="009E7743" w:rsidRDefault="00952D7E" w:rsidP="009E7743">
            <w:pPr>
              <w:rPr>
                <w:rFonts w:cs="Arial"/>
                <w:sz w:val="22"/>
                <w:szCs w:val="28"/>
              </w:rPr>
            </w:pPr>
            <w:r w:rsidRPr="009E7743">
              <w:rPr>
                <w:rFonts w:cs="Arial"/>
                <w:sz w:val="22"/>
                <w:szCs w:val="28"/>
              </w:rPr>
              <w:t xml:space="preserve">Religious Studies –Islam AQA Oxford </w:t>
            </w:r>
          </w:p>
          <w:p w14:paraId="30F952C4" w14:textId="77777777" w:rsidR="00952D7E" w:rsidRPr="009E7743" w:rsidRDefault="00952D7E" w:rsidP="009E7743">
            <w:pPr>
              <w:rPr>
                <w:rFonts w:cs="Arial"/>
                <w:sz w:val="22"/>
                <w:szCs w:val="28"/>
              </w:rPr>
            </w:pPr>
            <w:r w:rsidRPr="009E7743">
              <w:rPr>
                <w:rFonts w:cs="Arial"/>
                <w:sz w:val="22"/>
                <w:szCs w:val="28"/>
              </w:rPr>
              <w:t>Textbook 76-77, 84</w:t>
            </w:r>
          </w:p>
          <w:p w14:paraId="67E908CF" w14:textId="77777777" w:rsidR="00952D7E" w:rsidRPr="009E7743" w:rsidRDefault="00952D7E" w:rsidP="009E7743">
            <w:pPr>
              <w:rPr>
                <w:rFonts w:cs="Arial"/>
                <w:sz w:val="22"/>
                <w:szCs w:val="28"/>
              </w:rPr>
            </w:pPr>
          </w:p>
          <w:p w14:paraId="7203E4B5" w14:textId="77777777" w:rsidR="00952D7E" w:rsidRPr="009E7743" w:rsidRDefault="00952D7E" w:rsidP="009E7743">
            <w:pPr>
              <w:rPr>
                <w:rFonts w:cs="Arial"/>
                <w:sz w:val="22"/>
                <w:szCs w:val="28"/>
              </w:rPr>
            </w:pPr>
            <w:r w:rsidRPr="009E7743">
              <w:rPr>
                <w:rFonts w:cs="Arial"/>
                <w:sz w:val="22"/>
                <w:szCs w:val="28"/>
              </w:rPr>
              <w:t xml:space="preserve">Religious Studies –Judaism AQA Oxford </w:t>
            </w:r>
          </w:p>
          <w:p w14:paraId="1A69E918" w14:textId="77777777" w:rsidR="00B53526" w:rsidRPr="009E7743" w:rsidRDefault="00952D7E" w:rsidP="009E7743">
            <w:pPr>
              <w:rPr>
                <w:rFonts w:cs="Arial"/>
                <w:sz w:val="22"/>
                <w:szCs w:val="28"/>
              </w:rPr>
            </w:pPr>
            <w:r w:rsidRPr="009E7743">
              <w:rPr>
                <w:rFonts w:cs="Arial"/>
                <w:sz w:val="22"/>
                <w:szCs w:val="28"/>
              </w:rPr>
              <w:t xml:space="preserve">Textbook </w:t>
            </w:r>
          </w:p>
          <w:p w14:paraId="6C200293" w14:textId="77777777" w:rsidR="00952D7E" w:rsidRPr="005566D4" w:rsidRDefault="00952D7E" w:rsidP="009E7743">
            <w:pPr>
              <w:rPr>
                <w:rFonts w:cs="Arial"/>
                <w:sz w:val="22"/>
                <w:szCs w:val="22"/>
              </w:rPr>
            </w:pPr>
          </w:p>
        </w:tc>
        <w:tc>
          <w:tcPr>
            <w:tcW w:w="1037" w:type="pct"/>
            <w:tcBorders>
              <w:top w:val="single" w:sz="4" w:space="0" w:color="auto"/>
              <w:bottom w:val="single" w:sz="4" w:space="0" w:color="auto"/>
              <w:right w:val="single" w:sz="4" w:space="0" w:color="auto"/>
            </w:tcBorders>
          </w:tcPr>
          <w:p w14:paraId="230FBED6" w14:textId="77777777" w:rsidR="00952D7E" w:rsidRDefault="00952D7E" w:rsidP="009E7743">
            <w:pPr>
              <w:rPr>
                <w:rFonts w:cs="Arial"/>
                <w:sz w:val="22"/>
                <w:szCs w:val="22"/>
              </w:rPr>
            </w:pPr>
            <w:r w:rsidRPr="005566D4">
              <w:rPr>
                <w:rFonts w:cs="Arial"/>
                <w:sz w:val="22"/>
                <w:szCs w:val="22"/>
              </w:rPr>
              <w:t xml:space="preserve">More able </w:t>
            </w:r>
            <w:r>
              <w:rPr>
                <w:rFonts w:cs="Arial"/>
                <w:sz w:val="22"/>
                <w:szCs w:val="22"/>
              </w:rPr>
              <w:t xml:space="preserve">pupils </w:t>
            </w:r>
            <w:r w:rsidRPr="005566D4">
              <w:rPr>
                <w:rFonts w:cs="Arial"/>
                <w:sz w:val="22"/>
                <w:szCs w:val="22"/>
              </w:rPr>
              <w:t>could be given teachings/scripture and be required to summarise it themselves.</w:t>
            </w:r>
          </w:p>
          <w:p w14:paraId="2E18CDEB" w14:textId="77777777" w:rsidR="00B53526" w:rsidRDefault="00952D7E" w:rsidP="009E7743">
            <w:pPr>
              <w:rPr>
                <w:rFonts w:cs="Arial"/>
                <w:sz w:val="22"/>
                <w:szCs w:val="22"/>
              </w:rPr>
            </w:pPr>
            <w:r w:rsidRPr="005566D4">
              <w:rPr>
                <w:rFonts w:cs="Arial"/>
                <w:sz w:val="22"/>
                <w:szCs w:val="22"/>
              </w:rPr>
              <w:t>Less able could be given teachings and an outline structure of the story to complete key details.</w:t>
            </w:r>
          </w:p>
          <w:p w14:paraId="08A0705D" w14:textId="77777777" w:rsidR="00952D7E" w:rsidRDefault="00952D7E" w:rsidP="009E7743">
            <w:pPr>
              <w:rPr>
                <w:rFonts w:cs="Arial"/>
                <w:szCs w:val="22"/>
              </w:rPr>
            </w:pPr>
          </w:p>
          <w:p w14:paraId="0E0357E9" w14:textId="77777777" w:rsidR="00952D7E" w:rsidRDefault="00952D7E" w:rsidP="009E7743">
            <w:pPr>
              <w:rPr>
                <w:rFonts w:cs="Arial"/>
                <w:sz w:val="22"/>
                <w:szCs w:val="22"/>
              </w:rPr>
            </w:pPr>
            <w:r w:rsidRPr="005566D4">
              <w:rPr>
                <w:rFonts w:cs="Arial"/>
                <w:sz w:val="22"/>
                <w:szCs w:val="22"/>
              </w:rPr>
              <w:t>Leading questions could be useful to focus the thinking of lower ability, while a more open approach might be appropriate for higher ability.</w:t>
            </w:r>
          </w:p>
          <w:p w14:paraId="31503AFF" w14:textId="77777777" w:rsidR="009E7743" w:rsidRDefault="009E7743" w:rsidP="009E7743">
            <w:pPr>
              <w:rPr>
                <w:rFonts w:cs="Arial"/>
                <w:sz w:val="22"/>
                <w:szCs w:val="22"/>
              </w:rPr>
            </w:pPr>
          </w:p>
          <w:p w14:paraId="6DF408B3" w14:textId="77777777" w:rsidR="009E7743" w:rsidRPr="009E7743" w:rsidRDefault="009E7743" w:rsidP="009E7743">
            <w:pPr>
              <w:rPr>
                <w:rFonts w:cs="Arial"/>
                <w:sz w:val="22"/>
                <w:szCs w:val="28"/>
              </w:rPr>
            </w:pPr>
            <w:r w:rsidRPr="009E7743">
              <w:rPr>
                <w:rFonts w:cs="Arial"/>
                <w:sz w:val="22"/>
                <w:szCs w:val="28"/>
              </w:rPr>
              <w:t>Reading – research</w:t>
            </w:r>
            <w:r>
              <w:rPr>
                <w:rFonts w:cs="Arial"/>
                <w:sz w:val="22"/>
                <w:szCs w:val="28"/>
              </w:rPr>
              <w:t xml:space="preserve">, scripture </w:t>
            </w:r>
          </w:p>
          <w:p w14:paraId="45FEA07B" w14:textId="77777777" w:rsidR="009E7743" w:rsidRPr="009E7743" w:rsidRDefault="009E7743" w:rsidP="009E7743">
            <w:pPr>
              <w:rPr>
                <w:rFonts w:cs="Arial"/>
                <w:sz w:val="22"/>
                <w:szCs w:val="28"/>
              </w:rPr>
            </w:pPr>
            <w:r w:rsidRPr="009E7743">
              <w:rPr>
                <w:rFonts w:cs="Arial"/>
                <w:sz w:val="22"/>
                <w:szCs w:val="28"/>
              </w:rPr>
              <w:t>Oracy – discussion</w:t>
            </w:r>
          </w:p>
          <w:p w14:paraId="545F666C" w14:textId="77777777" w:rsidR="009E7743" w:rsidRPr="009E7743" w:rsidRDefault="009E7743" w:rsidP="009E7743">
            <w:pPr>
              <w:rPr>
                <w:rFonts w:cs="Arial"/>
                <w:sz w:val="22"/>
                <w:szCs w:val="28"/>
              </w:rPr>
            </w:pPr>
            <w:r w:rsidRPr="009E7743">
              <w:rPr>
                <w:rFonts w:cs="Arial"/>
                <w:sz w:val="22"/>
                <w:szCs w:val="28"/>
              </w:rPr>
              <w:t>Numeracy – statistics</w:t>
            </w:r>
          </w:p>
          <w:p w14:paraId="6AE931F8" w14:textId="77777777" w:rsidR="009E7743" w:rsidRPr="009E7743" w:rsidRDefault="009E7743" w:rsidP="009E7743">
            <w:pPr>
              <w:rPr>
                <w:rFonts w:cs="Arial"/>
                <w:sz w:val="22"/>
                <w:szCs w:val="28"/>
              </w:rPr>
            </w:pPr>
            <w:r w:rsidRPr="009E7743">
              <w:rPr>
                <w:rFonts w:cs="Arial"/>
                <w:sz w:val="22"/>
                <w:szCs w:val="28"/>
              </w:rPr>
              <w:t>Pupil leadership – NA</w:t>
            </w:r>
          </w:p>
          <w:p w14:paraId="0F2EF726" w14:textId="77777777" w:rsidR="009E7743" w:rsidRPr="009E7743" w:rsidRDefault="009E7743" w:rsidP="009E7743">
            <w:pPr>
              <w:rPr>
                <w:rFonts w:cs="Arial"/>
                <w:sz w:val="22"/>
                <w:szCs w:val="28"/>
              </w:rPr>
            </w:pPr>
            <w:r w:rsidRPr="009E7743">
              <w:rPr>
                <w:rFonts w:cs="Arial"/>
                <w:sz w:val="22"/>
                <w:szCs w:val="28"/>
              </w:rPr>
              <w:t>CEIAG - NA</w:t>
            </w:r>
          </w:p>
          <w:p w14:paraId="17CC309E" w14:textId="77777777" w:rsidR="00952D7E" w:rsidRPr="009E7743" w:rsidRDefault="009E7743" w:rsidP="009E7743">
            <w:pPr>
              <w:rPr>
                <w:rFonts w:cs="Arial"/>
                <w:sz w:val="22"/>
                <w:szCs w:val="22"/>
              </w:rPr>
            </w:pPr>
            <w:r w:rsidRPr="009E7743">
              <w:rPr>
                <w:rFonts w:cs="Arial"/>
                <w:sz w:val="22"/>
                <w:szCs w:val="28"/>
              </w:rPr>
              <w:t>SMSC and BV– this lesson explores spiritual, social and cultural issues.</w:t>
            </w:r>
          </w:p>
        </w:tc>
      </w:tr>
    </w:tbl>
    <w:p w14:paraId="1E9D3992" w14:textId="77777777" w:rsidR="00CB61FF" w:rsidRDefault="00CB61FF" w:rsidP="00952D7E"/>
    <w:tbl>
      <w:tblPr>
        <w:tblStyle w:val="TableGrid"/>
        <w:tblpPr w:leftFromText="180" w:rightFromText="180" w:vertAnchor="page" w:horzAnchor="page" w:tblpX="512" w:tblpY="1882"/>
        <w:tblW w:w="5318" w:type="pct"/>
        <w:tblLook w:val="04A0" w:firstRow="1" w:lastRow="0" w:firstColumn="1" w:lastColumn="0" w:noHBand="0" w:noVBand="1"/>
      </w:tblPr>
      <w:tblGrid>
        <w:gridCol w:w="1014"/>
        <w:gridCol w:w="1672"/>
        <w:gridCol w:w="1745"/>
        <w:gridCol w:w="2110"/>
        <w:gridCol w:w="4431"/>
        <w:gridCol w:w="2257"/>
        <w:gridCol w:w="2257"/>
      </w:tblGrid>
      <w:tr w:rsidR="00B53526" w:rsidRPr="00F4303F" w14:paraId="667AABB4" w14:textId="77777777" w:rsidTr="00B53526">
        <w:trPr>
          <w:trHeight w:val="548"/>
        </w:trPr>
        <w:tc>
          <w:tcPr>
            <w:tcW w:w="347" w:type="pct"/>
            <w:shd w:val="clear" w:color="auto" w:fill="D2C8E1"/>
          </w:tcPr>
          <w:p w14:paraId="10B66936" w14:textId="77777777" w:rsidR="00B53526" w:rsidRPr="00F4303F" w:rsidRDefault="00B53526" w:rsidP="00B53526">
            <w:pPr>
              <w:spacing w:line="240" w:lineRule="auto"/>
              <w:rPr>
                <w:b/>
              </w:rPr>
            </w:pPr>
            <w:r>
              <w:rPr>
                <w:b/>
              </w:rPr>
              <w:lastRenderedPageBreak/>
              <w:t>Lesson Number</w:t>
            </w:r>
          </w:p>
        </w:tc>
        <w:tc>
          <w:tcPr>
            <w:tcW w:w="423" w:type="pct"/>
            <w:shd w:val="clear" w:color="auto" w:fill="D2C8E1"/>
          </w:tcPr>
          <w:p w14:paraId="40EF07EC" w14:textId="77777777" w:rsidR="00B53526" w:rsidRPr="00F4303F" w:rsidRDefault="00B53526" w:rsidP="00B53526">
            <w:pPr>
              <w:spacing w:line="240" w:lineRule="auto"/>
              <w:rPr>
                <w:b/>
              </w:rPr>
            </w:pPr>
            <w:r w:rsidRPr="00F4303F">
              <w:rPr>
                <w:b/>
              </w:rPr>
              <w:t>Topic title</w:t>
            </w:r>
            <w:r>
              <w:rPr>
                <w:b/>
              </w:rPr>
              <w:t xml:space="preserve"> </w:t>
            </w:r>
            <w:r>
              <w:rPr>
                <w:rFonts w:cs="Arial"/>
                <w:b/>
                <w:szCs w:val="22"/>
              </w:rPr>
              <w:t>and teaching approach</w:t>
            </w:r>
          </w:p>
        </w:tc>
        <w:tc>
          <w:tcPr>
            <w:tcW w:w="583" w:type="pct"/>
            <w:shd w:val="clear" w:color="auto" w:fill="D2C8E1"/>
          </w:tcPr>
          <w:p w14:paraId="2D0FB144" w14:textId="77777777" w:rsidR="00B53526" w:rsidRPr="00F4303F" w:rsidRDefault="00B53526" w:rsidP="00B53526">
            <w:pPr>
              <w:spacing w:line="240" w:lineRule="auto"/>
              <w:rPr>
                <w:b/>
              </w:rPr>
            </w:pPr>
            <w:r>
              <w:rPr>
                <w:b/>
              </w:rPr>
              <w:t>Learning objectives and outcomes</w:t>
            </w:r>
          </w:p>
        </w:tc>
        <w:tc>
          <w:tcPr>
            <w:tcW w:w="701" w:type="pct"/>
            <w:shd w:val="clear" w:color="auto" w:fill="D2C8E1"/>
          </w:tcPr>
          <w:p w14:paraId="4E1050F3" w14:textId="77777777" w:rsidR="00B53526" w:rsidRPr="00B53526" w:rsidRDefault="00B53526" w:rsidP="00B53526">
            <w:pPr>
              <w:spacing w:line="240" w:lineRule="auto"/>
              <w:rPr>
                <w:b/>
              </w:rPr>
            </w:pPr>
            <w:r>
              <w:rPr>
                <w:rFonts w:cs="Arial"/>
                <w:b/>
                <w:szCs w:val="22"/>
              </w:rPr>
              <w:t>Context</w:t>
            </w:r>
          </w:p>
        </w:tc>
        <w:tc>
          <w:tcPr>
            <w:tcW w:w="1450" w:type="pct"/>
            <w:shd w:val="clear" w:color="auto" w:fill="D2C8E1"/>
          </w:tcPr>
          <w:p w14:paraId="62FE4C8C" w14:textId="77777777" w:rsidR="00B53526" w:rsidRPr="00F4303F" w:rsidRDefault="00B53526" w:rsidP="00B53526">
            <w:pPr>
              <w:spacing w:line="240" w:lineRule="auto"/>
              <w:rPr>
                <w:b/>
              </w:rPr>
            </w:pPr>
            <w:r w:rsidRPr="00F4303F">
              <w:rPr>
                <w:b/>
              </w:rPr>
              <w:t>Learning activity</w:t>
            </w:r>
          </w:p>
        </w:tc>
        <w:tc>
          <w:tcPr>
            <w:tcW w:w="748" w:type="pct"/>
            <w:shd w:val="clear" w:color="auto" w:fill="D2C8E1"/>
          </w:tcPr>
          <w:p w14:paraId="50CB81A2" w14:textId="77777777" w:rsidR="00B53526" w:rsidRPr="00F4303F" w:rsidRDefault="00B53526" w:rsidP="00B53526">
            <w:pPr>
              <w:spacing w:line="240" w:lineRule="auto"/>
              <w:rPr>
                <w:b/>
              </w:rPr>
            </w:pPr>
            <w:r w:rsidRPr="00F4303F">
              <w:rPr>
                <w:b/>
              </w:rPr>
              <w:t>Resources</w:t>
            </w:r>
          </w:p>
        </w:tc>
        <w:tc>
          <w:tcPr>
            <w:tcW w:w="748" w:type="pct"/>
            <w:shd w:val="clear" w:color="auto" w:fill="D2C8E1"/>
          </w:tcPr>
          <w:p w14:paraId="2A38F779" w14:textId="77777777" w:rsidR="00B53526" w:rsidRPr="00F4303F" w:rsidRDefault="00B53526" w:rsidP="00B53526">
            <w:pPr>
              <w:spacing w:line="240" w:lineRule="auto"/>
              <w:rPr>
                <w:b/>
              </w:rPr>
            </w:pPr>
            <w:r>
              <w:rPr>
                <w:b/>
              </w:rPr>
              <w:t>Scaffolding and whole school approaches</w:t>
            </w:r>
          </w:p>
        </w:tc>
      </w:tr>
      <w:tr w:rsidR="00B53526" w:rsidRPr="005566D4" w14:paraId="3AC15F8C" w14:textId="77777777" w:rsidTr="00B53526">
        <w:trPr>
          <w:trHeight w:val="1001"/>
        </w:trPr>
        <w:tc>
          <w:tcPr>
            <w:tcW w:w="347" w:type="pct"/>
          </w:tcPr>
          <w:p w14:paraId="0B1A14ED" w14:textId="77777777" w:rsidR="00B53526" w:rsidRPr="005566D4" w:rsidRDefault="00B53526" w:rsidP="00B53526">
            <w:pPr>
              <w:rPr>
                <w:rFonts w:cs="Arial"/>
                <w:sz w:val="22"/>
                <w:szCs w:val="22"/>
              </w:rPr>
            </w:pPr>
            <w:r w:rsidRPr="005566D4">
              <w:rPr>
                <w:rFonts w:cs="Arial"/>
                <w:sz w:val="22"/>
                <w:szCs w:val="22"/>
              </w:rPr>
              <w:t>Lesson 5</w:t>
            </w:r>
          </w:p>
        </w:tc>
        <w:tc>
          <w:tcPr>
            <w:tcW w:w="423" w:type="pct"/>
          </w:tcPr>
          <w:p w14:paraId="02A1773B" w14:textId="77777777" w:rsidR="00952D7E" w:rsidRPr="005566D4" w:rsidRDefault="00952D7E" w:rsidP="00952D7E">
            <w:pPr>
              <w:rPr>
                <w:rFonts w:cs="Arial"/>
                <w:sz w:val="22"/>
                <w:szCs w:val="22"/>
              </w:rPr>
            </w:pPr>
            <w:r w:rsidRPr="005566D4">
              <w:rPr>
                <w:rFonts w:cs="Arial"/>
                <w:sz w:val="22"/>
                <w:szCs w:val="22"/>
              </w:rPr>
              <w:t>Religious teachings about the origins of the universe and the origins of life, including different interpretations</w:t>
            </w:r>
            <w:r>
              <w:rPr>
                <w:rFonts w:cs="Arial"/>
                <w:sz w:val="22"/>
                <w:szCs w:val="22"/>
              </w:rPr>
              <w:t>.</w:t>
            </w:r>
            <w:r w:rsidRPr="005566D4">
              <w:rPr>
                <w:rFonts w:cs="Arial"/>
                <w:sz w:val="22"/>
                <w:szCs w:val="22"/>
              </w:rPr>
              <w:t xml:space="preserve"> </w:t>
            </w:r>
          </w:p>
          <w:p w14:paraId="0767CF94" w14:textId="77777777" w:rsidR="00952D7E" w:rsidRPr="005566D4" w:rsidRDefault="00952D7E" w:rsidP="00952D7E">
            <w:pPr>
              <w:rPr>
                <w:rFonts w:cs="Arial"/>
                <w:sz w:val="22"/>
                <w:szCs w:val="22"/>
              </w:rPr>
            </w:pPr>
          </w:p>
          <w:p w14:paraId="34931CA3" w14:textId="77777777" w:rsidR="00B53526" w:rsidRPr="005566D4" w:rsidRDefault="009E7743" w:rsidP="00952D7E">
            <w:pPr>
              <w:rPr>
                <w:rFonts w:cs="Arial"/>
                <w:sz w:val="22"/>
                <w:szCs w:val="22"/>
              </w:rPr>
            </w:pPr>
            <w:r>
              <w:rPr>
                <w:rFonts w:cs="Arial"/>
                <w:sz w:val="22"/>
                <w:szCs w:val="22"/>
              </w:rPr>
              <w:t>In this lesson there is a high level of ‘Challenge’ and ‘explanation’ to continue to explore already familiar content in a new context. Pupils will be challenged further through deep ‘questioning’.</w:t>
            </w:r>
          </w:p>
        </w:tc>
        <w:tc>
          <w:tcPr>
            <w:tcW w:w="583" w:type="pct"/>
          </w:tcPr>
          <w:p w14:paraId="0ABE68B5" w14:textId="77777777" w:rsidR="00B53526" w:rsidRDefault="00952D7E" w:rsidP="00B53526">
            <w:pPr>
              <w:rPr>
                <w:rFonts w:cs="Arial"/>
                <w:sz w:val="22"/>
                <w:szCs w:val="22"/>
              </w:rPr>
            </w:pPr>
            <w:r>
              <w:rPr>
                <w:rFonts w:cs="Arial"/>
                <w:sz w:val="22"/>
                <w:szCs w:val="22"/>
              </w:rPr>
              <w:t xml:space="preserve">To </w:t>
            </w:r>
            <w:r w:rsidRPr="005566D4">
              <w:rPr>
                <w:rFonts w:cs="Arial"/>
                <w:sz w:val="22"/>
                <w:szCs w:val="22"/>
              </w:rPr>
              <w:t xml:space="preserve">understand the reasons why the scientific and religious teachings might be considered </w:t>
            </w:r>
            <w:r w:rsidRPr="00CF35F3">
              <w:rPr>
                <w:rFonts w:cs="Arial"/>
                <w:sz w:val="22"/>
                <w:szCs w:val="22"/>
              </w:rPr>
              <w:t>compatible.</w:t>
            </w:r>
          </w:p>
          <w:p w14:paraId="45C3A7A1" w14:textId="77777777" w:rsidR="00952D7E" w:rsidRDefault="00952D7E" w:rsidP="00B53526">
            <w:pPr>
              <w:rPr>
                <w:rFonts w:cs="Arial"/>
                <w:sz w:val="22"/>
                <w:szCs w:val="22"/>
              </w:rPr>
            </w:pPr>
          </w:p>
          <w:p w14:paraId="7E02B2B3" w14:textId="77777777" w:rsidR="00952D7E" w:rsidRPr="005566D4" w:rsidRDefault="00952D7E" w:rsidP="00B53526">
            <w:pPr>
              <w:rPr>
                <w:rFonts w:cs="Arial"/>
                <w:sz w:val="22"/>
                <w:szCs w:val="22"/>
              </w:rPr>
            </w:pPr>
            <w:r>
              <w:rPr>
                <w:rFonts w:cs="Arial"/>
                <w:sz w:val="22"/>
                <w:szCs w:val="22"/>
              </w:rPr>
              <w:t xml:space="preserve">To </w:t>
            </w:r>
            <w:r w:rsidRPr="005566D4">
              <w:rPr>
                <w:rFonts w:cs="Arial"/>
                <w:sz w:val="22"/>
                <w:szCs w:val="22"/>
              </w:rPr>
              <w:t>know and understand the different accounts of creation and their interpretations and be able to apply these to the issues to come.</w:t>
            </w:r>
          </w:p>
        </w:tc>
        <w:tc>
          <w:tcPr>
            <w:tcW w:w="701" w:type="pct"/>
          </w:tcPr>
          <w:p w14:paraId="488E7211" w14:textId="77777777" w:rsidR="00B53526" w:rsidRDefault="009E7743" w:rsidP="00B53526">
            <w:pPr>
              <w:rPr>
                <w:rFonts w:cs="Arial"/>
                <w:sz w:val="22"/>
                <w:szCs w:val="22"/>
              </w:rPr>
            </w:pPr>
            <w:r>
              <w:rPr>
                <w:rFonts w:cs="Arial"/>
                <w:sz w:val="22"/>
                <w:szCs w:val="22"/>
              </w:rPr>
              <w:t>This is lesson focus’ on th</w:t>
            </w:r>
            <w:r w:rsidRPr="005566D4">
              <w:rPr>
                <w:rFonts w:cs="Arial"/>
                <w:sz w:val="22"/>
                <w:szCs w:val="22"/>
              </w:rPr>
              <w:t>e relationship between scientific views and religious views</w:t>
            </w:r>
            <w:r>
              <w:rPr>
                <w:rFonts w:cs="Arial"/>
                <w:sz w:val="22"/>
                <w:szCs w:val="22"/>
              </w:rPr>
              <w:t xml:space="preserve"> and how they may be compatible. </w:t>
            </w:r>
          </w:p>
          <w:p w14:paraId="1BBAC587" w14:textId="77777777" w:rsidR="009E7743" w:rsidRDefault="009E7743" w:rsidP="00B53526">
            <w:pPr>
              <w:rPr>
                <w:rFonts w:cs="Arial"/>
                <w:sz w:val="22"/>
                <w:szCs w:val="22"/>
                <w:u w:val="single"/>
              </w:rPr>
            </w:pPr>
          </w:p>
          <w:p w14:paraId="67388D3B" w14:textId="77777777" w:rsidR="009E7743" w:rsidRPr="005566D4" w:rsidRDefault="009E7743" w:rsidP="00B53526">
            <w:pPr>
              <w:rPr>
                <w:rFonts w:cs="Arial"/>
                <w:sz w:val="22"/>
                <w:szCs w:val="22"/>
                <w:u w:val="single"/>
              </w:rPr>
            </w:pPr>
          </w:p>
          <w:p w14:paraId="7F8EEB51" w14:textId="77777777" w:rsidR="00B53526" w:rsidRPr="005566D4" w:rsidRDefault="00B53526" w:rsidP="00B53526">
            <w:pPr>
              <w:rPr>
                <w:rFonts w:cs="Arial"/>
                <w:sz w:val="22"/>
                <w:szCs w:val="22"/>
              </w:rPr>
            </w:pPr>
          </w:p>
        </w:tc>
        <w:tc>
          <w:tcPr>
            <w:tcW w:w="1450" w:type="pct"/>
          </w:tcPr>
          <w:p w14:paraId="28E68F4B" w14:textId="77777777" w:rsidR="00B53526" w:rsidRPr="005566D4" w:rsidRDefault="00B53526" w:rsidP="00B53526">
            <w:pPr>
              <w:rPr>
                <w:rFonts w:cs="Arial"/>
                <w:sz w:val="22"/>
                <w:szCs w:val="22"/>
              </w:rPr>
            </w:pPr>
            <w:r w:rsidRPr="005566D4">
              <w:rPr>
                <w:rFonts w:cs="Arial"/>
                <w:sz w:val="22"/>
                <w:szCs w:val="22"/>
              </w:rPr>
              <w:t xml:space="preserve">Students </w:t>
            </w:r>
            <w:r w:rsidR="009E7743">
              <w:rPr>
                <w:rFonts w:cs="Arial"/>
                <w:sz w:val="22"/>
                <w:szCs w:val="22"/>
              </w:rPr>
              <w:t xml:space="preserve">to </w:t>
            </w:r>
            <w:r w:rsidRPr="005566D4">
              <w:rPr>
                <w:rFonts w:cs="Arial"/>
                <w:sz w:val="22"/>
                <w:szCs w:val="22"/>
              </w:rPr>
              <w:t>explore how different, non-literal interpretations of the scripture might lead some religious people to accept both the scientific and religious views together.  By reading different accounts from the history of religion of how scriptures and traditional teachings can be interpreted (the role of metaphor, symbolism, allegory; the importance of historical context, etc.) students can see that the two accounts might be asking different questions and approaching th</w:t>
            </w:r>
            <w:r>
              <w:rPr>
                <w:rFonts w:cs="Arial"/>
                <w:sz w:val="22"/>
                <w:szCs w:val="22"/>
              </w:rPr>
              <w:t>e issue from different angles.</w:t>
            </w:r>
          </w:p>
          <w:p w14:paraId="3013F64E" w14:textId="77777777" w:rsidR="00B53526" w:rsidRPr="005566D4" w:rsidRDefault="00B53526" w:rsidP="00B53526">
            <w:pPr>
              <w:rPr>
                <w:rFonts w:cs="Arial"/>
                <w:sz w:val="22"/>
                <w:szCs w:val="22"/>
              </w:rPr>
            </w:pPr>
          </w:p>
          <w:p w14:paraId="08DCE1CF" w14:textId="77777777" w:rsidR="00B53526" w:rsidRPr="005566D4" w:rsidRDefault="009E7743" w:rsidP="00B53526">
            <w:pPr>
              <w:rPr>
                <w:rFonts w:cs="Arial"/>
                <w:sz w:val="22"/>
                <w:szCs w:val="22"/>
              </w:rPr>
            </w:pPr>
            <w:r>
              <w:rPr>
                <w:rFonts w:cs="Arial"/>
                <w:sz w:val="22"/>
                <w:szCs w:val="22"/>
              </w:rPr>
              <w:t>Pupils should be given a r</w:t>
            </w:r>
            <w:r w:rsidR="00B53526" w:rsidRPr="005566D4">
              <w:rPr>
                <w:rFonts w:cs="Arial"/>
                <w:sz w:val="22"/>
                <w:szCs w:val="22"/>
              </w:rPr>
              <w:t xml:space="preserve">ange of </w:t>
            </w:r>
            <w:proofErr w:type="gramStart"/>
            <w:r w:rsidR="00B53526" w:rsidRPr="005566D4">
              <w:rPr>
                <w:rFonts w:cs="Arial"/>
                <w:sz w:val="22"/>
                <w:szCs w:val="22"/>
              </w:rPr>
              <w:t>4 mark</w:t>
            </w:r>
            <w:proofErr w:type="gramEnd"/>
            <w:r w:rsidR="00B53526" w:rsidRPr="005566D4">
              <w:rPr>
                <w:rFonts w:cs="Arial"/>
                <w:sz w:val="22"/>
                <w:szCs w:val="22"/>
              </w:rPr>
              <w:t xml:space="preserve"> explanation questions as well as a </w:t>
            </w:r>
            <w:proofErr w:type="gramStart"/>
            <w:r w:rsidR="00B53526" w:rsidRPr="005566D4">
              <w:rPr>
                <w:rFonts w:cs="Arial"/>
                <w:sz w:val="22"/>
                <w:szCs w:val="22"/>
              </w:rPr>
              <w:t>12 mark</w:t>
            </w:r>
            <w:proofErr w:type="gramEnd"/>
            <w:r w:rsidR="00B53526" w:rsidRPr="005566D4">
              <w:rPr>
                <w:rFonts w:cs="Arial"/>
                <w:sz w:val="22"/>
                <w:szCs w:val="22"/>
              </w:rPr>
              <w:t xml:space="preserve"> evaluation question.</w:t>
            </w:r>
          </w:p>
          <w:p w14:paraId="1CCF8304" w14:textId="77777777" w:rsidR="00B53526" w:rsidRPr="005566D4" w:rsidRDefault="00B53526" w:rsidP="00B53526">
            <w:pPr>
              <w:rPr>
                <w:rFonts w:cs="Arial"/>
                <w:sz w:val="22"/>
                <w:szCs w:val="22"/>
              </w:rPr>
            </w:pPr>
          </w:p>
        </w:tc>
        <w:tc>
          <w:tcPr>
            <w:tcW w:w="748" w:type="pct"/>
          </w:tcPr>
          <w:p w14:paraId="5FE1E87F" w14:textId="77777777" w:rsidR="00B53526" w:rsidRPr="005566D4" w:rsidRDefault="00B53526" w:rsidP="00B53526">
            <w:pPr>
              <w:rPr>
                <w:rFonts w:cs="Arial"/>
                <w:sz w:val="22"/>
                <w:szCs w:val="22"/>
              </w:rPr>
            </w:pPr>
            <w:r w:rsidRPr="005566D4">
              <w:rPr>
                <w:rFonts w:cs="Arial"/>
                <w:sz w:val="22"/>
                <w:szCs w:val="22"/>
              </w:rPr>
              <w:t>Accounts of thinkers who have sought to view the scientific theories and religious teachings as compatible, or at least as not incompatible</w:t>
            </w:r>
            <w:r>
              <w:rPr>
                <w:rFonts w:cs="Arial"/>
                <w:sz w:val="22"/>
                <w:szCs w:val="22"/>
              </w:rPr>
              <w:t>.</w:t>
            </w:r>
          </w:p>
          <w:p w14:paraId="78A14B3E" w14:textId="77777777" w:rsidR="00B53526" w:rsidRPr="005566D4" w:rsidRDefault="00B53526" w:rsidP="00B53526">
            <w:pPr>
              <w:rPr>
                <w:rFonts w:cs="Arial"/>
                <w:sz w:val="22"/>
                <w:szCs w:val="22"/>
              </w:rPr>
            </w:pPr>
          </w:p>
          <w:p w14:paraId="5ED07412" w14:textId="77777777" w:rsidR="00B53526" w:rsidRPr="005566D4" w:rsidRDefault="00B53526" w:rsidP="00B53526">
            <w:pPr>
              <w:rPr>
                <w:rFonts w:cs="Arial"/>
                <w:sz w:val="22"/>
                <w:szCs w:val="22"/>
              </w:rPr>
            </w:pPr>
            <w:r w:rsidRPr="005566D4">
              <w:rPr>
                <w:rFonts w:cs="Arial"/>
                <w:sz w:val="22"/>
                <w:szCs w:val="22"/>
              </w:rPr>
              <w:t>Explanations of the context and various forms of language found in scriptures and traditional teachings.</w:t>
            </w:r>
          </w:p>
          <w:p w14:paraId="7E01BBC4" w14:textId="77777777" w:rsidR="00B53526" w:rsidRPr="005566D4" w:rsidRDefault="00B53526" w:rsidP="00B53526">
            <w:pPr>
              <w:rPr>
                <w:rFonts w:cs="Arial"/>
                <w:sz w:val="22"/>
                <w:szCs w:val="22"/>
              </w:rPr>
            </w:pPr>
          </w:p>
          <w:p w14:paraId="238D3741" w14:textId="77777777" w:rsidR="00952D7E" w:rsidRPr="00952D7E" w:rsidRDefault="00952D7E" w:rsidP="00952D7E">
            <w:pPr>
              <w:rPr>
                <w:rFonts w:cs="Arial"/>
                <w:sz w:val="21"/>
              </w:rPr>
            </w:pPr>
            <w:r w:rsidRPr="00952D7E">
              <w:rPr>
                <w:rFonts w:cs="Arial"/>
                <w:sz w:val="21"/>
              </w:rPr>
              <w:t xml:space="preserve">Religious Studies – Christianity AQA Oxford </w:t>
            </w:r>
          </w:p>
          <w:p w14:paraId="7B8D8590" w14:textId="77777777" w:rsidR="00952D7E" w:rsidRPr="00952D7E" w:rsidRDefault="00952D7E" w:rsidP="00952D7E">
            <w:pPr>
              <w:rPr>
                <w:rFonts w:cs="Arial"/>
                <w:sz w:val="21"/>
              </w:rPr>
            </w:pPr>
            <w:r w:rsidRPr="00952D7E">
              <w:rPr>
                <w:rFonts w:cs="Arial"/>
                <w:sz w:val="21"/>
              </w:rPr>
              <w:t xml:space="preserve">Textbook </w:t>
            </w:r>
          </w:p>
          <w:p w14:paraId="7F49D40E" w14:textId="77777777" w:rsidR="00952D7E" w:rsidRPr="00952D7E" w:rsidRDefault="00952D7E" w:rsidP="00952D7E">
            <w:pPr>
              <w:rPr>
                <w:rFonts w:cs="Arial"/>
                <w:sz w:val="21"/>
              </w:rPr>
            </w:pPr>
            <w:r w:rsidRPr="00952D7E">
              <w:rPr>
                <w:rFonts w:cs="Arial"/>
                <w:sz w:val="21"/>
              </w:rPr>
              <w:t xml:space="preserve">Religious Studies –Islam AQA Oxford </w:t>
            </w:r>
          </w:p>
          <w:p w14:paraId="4E5908E8" w14:textId="77777777" w:rsidR="00952D7E" w:rsidRPr="00952D7E" w:rsidRDefault="00952D7E" w:rsidP="00952D7E">
            <w:pPr>
              <w:rPr>
                <w:rFonts w:cs="Arial"/>
                <w:sz w:val="21"/>
              </w:rPr>
            </w:pPr>
            <w:r w:rsidRPr="00952D7E">
              <w:rPr>
                <w:rFonts w:cs="Arial"/>
                <w:sz w:val="21"/>
              </w:rPr>
              <w:t>Textbook 82-83</w:t>
            </w:r>
          </w:p>
          <w:p w14:paraId="48B794CE" w14:textId="77777777" w:rsidR="00952D7E" w:rsidRPr="00952D7E" w:rsidRDefault="00952D7E" w:rsidP="00952D7E">
            <w:pPr>
              <w:rPr>
                <w:rFonts w:cs="Arial"/>
                <w:sz w:val="21"/>
              </w:rPr>
            </w:pPr>
            <w:r w:rsidRPr="00952D7E">
              <w:rPr>
                <w:rFonts w:cs="Arial"/>
                <w:sz w:val="21"/>
              </w:rPr>
              <w:t xml:space="preserve">Religious Studies –Judaism AQA Oxford </w:t>
            </w:r>
          </w:p>
          <w:p w14:paraId="45D48B96" w14:textId="77777777" w:rsidR="00952D7E" w:rsidRDefault="00952D7E" w:rsidP="00952D7E">
            <w:pPr>
              <w:rPr>
                <w:rFonts w:cs="Arial"/>
                <w:sz w:val="21"/>
              </w:rPr>
            </w:pPr>
            <w:r w:rsidRPr="00952D7E">
              <w:rPr>
                <w:rFonts w:cs="Arial"/>
                <w:sz w:val="21"/>
              </w:rPr>
              <w:t xml:space="preserve">Textbook </w:t>
            </w:r>
          </w:p>
          <w:p w14:paraId="05FBD0CA" w14:textId="77777777" w:rsidR="00B53526" w:rsidRPr="005566D4" w:rsidRDefault="00B53526" w:rsidP="00B53526">
            <w:pPr>
              <w:rPr>
                <w:rFonts w:cs="Arial"/>
                <w:sz w:val="22"/>
                <w:szCs w:val="22"/>
              </w:rPr>
            </w:pPr>
          </w:p>
        </w:tc>
        <w:tc>
          <w:tcPr>
            <w:tcW w:w="748" w:type="pct"/>
          </w:tcPr>
          <w:p w14:paraId="288579F3" w14:textId="77777777" w:rsidR="00952D7E" w:rsidRPr="005566D4" w:rsidRDefault="00952D7E" w:rsidP="00952D7E">
            <w:pPr>
              <w:rPr>
                <w:rFonts w:cs="Arial"/>
                <w:sz w:val="22"/>
                <w:szCs w:val="22"/>
              </w:rPr>
            </w:pPr>
            <w:r w:rsidRPr="005566D4">
              <w:rPr>
                <w:rFonts w:cs="Arial"/>
                <w:sz w:val="22"/>
                <w:szCs w:val="22"/>
              </w:rPr>
              <w:t xml:space="preserve">More able </w:t>
            </w:r>
            <w:r>
              <w:rPr>
                <w:rFonts w:cs="Arial"/>
                <w:sz w:val="22"/>
                <w:szCs w:val="22"/>
              </w:rPr>
              <w:t xml:space="preserve">students </w:t>
            </w:r>
            <w:r w:rsidRPr="005566D4">
              <w:rPr>
                <w:rFonts w:cs="Arial"/>
                <w:sz w:val="22"/>
                <w:szCs w:val="22"/>
              </w:rPr>
              <w:t>might be given more general work on the interpretation of scripture and required to apply these to teachings about creation, in light of scientific evidence</w:t>
            </w:r>
            <w:r>
              <w:rPr>
                <w:rFonts w:cs="Arial"/>
                <w:sz w:val="22"/>
                <w:szCs w:val="22"/>
              </w:rPr>
              <w:t>.</w:t>
            </w:r>
            <w:r w:rsidR="009E7743">
              <w:rPr>
                <w:rFonts w:cs="Arial"/>
                <w:sz w:val="22"/>
                <w:szCs w:val="22"/>
              </w:rPr>
              <w:t xml:space="preserve"> More able students may focus more on evaluation skills in </w:t>
            </w:r>
            <w:proofErr w:type="gramStart"/>
            <w:r w:rsidR="009E7743">
              <w:rPr>
                <w:rFonts w:cs="Arial"/>
                <w:sz w:val="22"/>
                <w:szCs w:val="22"/>
              </w:rPr>
              <w:t>12 mark</w:t>
            </w:r>
            <w:proofErr w:type="gramEnd"/>
            <w:r w:rsidR="009E7743">
              <w:rPr>
                <w:rFonts w:cs="Arial"/>
                <w:sz w:val="22"/>
                <w:szCs w:val="22"/>
              </w:rPr>
              <w:t xml:space="preserve"> questions.</w:t>
            </w:r>
          </w:p>
          <w:p w14:paraId="23A42B55" w14:textId="77777777" w:rsidR="00B53526" w:rsidRDefault="00B53526" w:rsidP="00B53526">
            <w:pPr>
              <w:rPr>
                <w:rFonts w:cs="Arial"/>
                <w:szCs w:val="22"/>
              </w:rPr>
            </w:pPr>
          </w:p>
          <w:p w14:paraId="6C1F1D5D" w14:textId="77777777" w:rsidR="009E7743" w:rsidRPr="009E7743" w:rsidRDefault="009E7743" w:rsidP="009E7743">
            <w:pPr>
              <w:rPr>
                <w:rFonts w:cs="Arial"/>
                <w:sz w:val="22"/>
                <w:szCs w:val="28"/>
              </w:rPr>
            </w:pPr>
            <w:r w:rsidRPr="009E7743">
              <w:rPr>
                <w:rFonts w:cs="Arial"/>
                <w:sz w:val="22"/>
                <w:szCs w:val="28"/>
              </w:rPr>
              <w:t>Reading – research</w:t>
            </w:r>
          </w:p>
          <w:p w14:paraId="00B66F8D" w14:textId="77777777" w:rsidR="009E7743" w:rsidRPr="009E7743" w:rsidRDefault="009E7743" w:rsidP="009E7743">
            <w:pPr>
              <w:rPr>
                <w:rFonts w:cs="Arial"/>
                <w:sz w:val="22"/>
                <w:szCs w:val="28"/>
              </w:rPr>
            </w:pPr>
            <w:r w:rsidRPr="009E7743">
              <w:rPr>
                <w:rFonts w:cs="Arial"/>
                <w:sz w:val="22"/>
                <w:szCs w:val="28"/>
              </w:rPr>
              <w:t>Oracy – discussion</w:t>
            </w:r>
          </w:p>
          <w:p w14:paraId="71E223F3" w14:textId="77777777" w:rsidR="009E7743" w:rsidRPr="009E7743" w:rsidRDefault="009E7743" w:rsidP="009E7743">
            <w:pPr>
              <w:rPr>
                <w:rFonts w:cs="Arial"/>
                <w:sz w:val="22"/>
                <w:szCs w:val="28"/>
              </w:rPr>
            </w:pPr>
            <w:r w:rsidRPr="009E7743">
              <w:rPr>
                <w:rFonts w:cs="Arial"/>
                <w:sz w:val="22"/>
                <w:szCs w:val="28"/>
              </w:rPr>
              <w:t>Numeracy – statistics</w:t>
            </w:r>
          </w:p>
          <w:p w14:paraId="0B8A162C" w14:textId="77777777" w:rsidR="009E7743" w:rsidRPr="009E7743" w:rsidRDefault="009E7743" w:rsidP="009E7743">
            <w:pPr>
              <w:rPr>
                <w:rFonts w:cs="Arial"/>
                <w:sz w:val="22"/>
                <w:szCs w:val="28"/>
              </w:rPr>
            </w:pPr>
            <w:r w:rsidRPr="009E7743">
              <w:rPr>
                <w:rFonts w:cs="Arial"/>
                <w:sz w:val="22"/>
                <w:szCs w:val="28"/>
              </w:rPr>
              <w:t>Pupil leadership – NA</w:t>
            </w:r>
          </w:p>
          <w:p w14:paraId="4B813C6C" w14:textId="77777777" w:rsidR="009E7743" w:rsidRPr="009E7743" w:rsidRDefault="009E7743" w:rsidP="009E7743">
            <w:pPr>
              <w:rPr>
                <w:rFonts w:cs="Arial"/>
                <w:sz w:val="22"/>
                <w:szCs w:val="28"/>
              </w:rPr>
            </w:pPr>
            <w:r w:rsidRPr="009E7743">
              <w:rPr>
                <w:rFonts w:cs="Arial"/>
                <w:sz w:val="22"/>
                <w:szCs w:val="28"/>
              </w:rPr>
              <w:t>CEIAG - NA</w:t>
            </w:r>
          </w:p>
          <w:p w14:paraId="37F7DC0B" w14:textId="77777777" w:rsidR="009E7743" w:rsidRPr="005566D4" w:rsidRDefault="009E7743" w:rsidP="009E7743">
            <w:pPr>
              <w:rPr>
                <w:rFonts w:cs="Arial"/>
                <w:szCs w:val="22"/>
              </w:rPr>
            </w:pPr>
            <w:r w:rsidRPr="009E7743">
              <w:rPr>
                <w:rFonts w:cs="Arial"/>
                <w:sz w:val="22"/>
                <w:szCs w:val="28"/>
              </w:rPr>
              <w:t>SMSC and BV– this lesson explores spiritual, social and cultural issues.</w:t>
            </w:r>
          </w:p>
        </w:tc>
      </w:tr>
    </w:tbl>
    <w:p w14:paraId="277B57A0" w14:textId="77777777" w:rsidR="00CB61FF" w:rsidRDefault="00B53526">
      <w:pPr>
        <w:spacing w:after="200" w:line="276" w:lineRule="auto"/>
      </w:pPr>
      <w:r>
        <w:t xml:space="preserve"> </w:t>
      </w:r>
      <w:r w:rsidR="00CB61FF">
        <w:br w:type="page"/>
      </w:r>
    </w:p>
    <w:tbl>
      <w:tblPr>
        <w:tblStyle w:val="TableGrid"/>
        <w:tblpPr w:leftFromText="180" w:rightFromText="180" w:vertAnchor="page" w:horzAnchor="page" w:tblpX="581" w:tblpY="1841"/>
        <w:tblW w:w="5353" w:type="pct"/>
        <w:tblLook w:val="04A0" w:firstRow="1" w:lastRow="0" w:firstColumn="1" w:lastColumn="0" w:noHBand="0" w:noVBand="1"/>
      </w:tblPr>
      <w:tblGrid>
        <w:gridCol w:w="972"/>
        <w:gridCol w:w="1501"/>
        <w:gridCol w:w="1549"/>
        <w:gridCol w:w="1804"/>
        <w:gridCol w:w="4543"/>
        <w:gridCol w:w="2678"/>
        <w:gridCol w:w="2541"/>
      </w:tblGrid>
      <w:tr w:rsidR="009E7743" w:rsidRPr="00F4303F" w14:paraId="667A0E46" w14:textId="77777777" w:rsidTr="009E7743">
        <w:trPr>
          <w:trHeight w:val="531"/>
        </w:trPr>
        <w:tc>
          <w:tcPr>
            <w:tcW w:w="312" w:type="pct"/>
            <w:shd w:val="clear" w:color="auto" w:fill="D2C8E1"/>
          </w:tcPr>
          <w:p w14:paraId="41DD5FD4" w14:textId="77777777" w:rsidR="00B53526" w:rsidRPr="00F4303F" w:rsidRDefault="00B53526" w:rsidP="009E7743">
            <w:pPr>
              <w:spacing w:line="240" w:lineRule="auto"/>
              <w:rPr>
                <w:b/>
              </w:rPr>
            </w:pPr>
            <w:r>
              <w:rPr>
                <w:b/>
              </w:rPr>
              <w:lastRenderedPageBreak/>
              <w:t>Lesson Number</w:t>
            </w:r>
          </w:p>
        </w:tc>
        <w:tc>
          <w:tcPr>
            <w:tcW w:w="481" w:type="pct"/>
            <w:shd w:val="clear" w:color="auto" w:fill="D2C8E1"/>
          </w:tcPr>
          <w:p w14:paraId="64B22586" w14:textId="77777777" w:rsidR="00B53526" w:rsidRPr="00F4303F" w:rsidRDefault="00B53526" w:rsidP="009E7743">
            <w:pPr>
              <w:spacing w:line="240" w:lineRule="auto"/>
              <w:rPr>
                <w:b/>
              </w:rPr>
            </w:pPr>
            <w:r w:rsidRPr="00F4303F">
              <w:rPr>
                <w:b/>
              </w:rPr>
              <w:t>Topic title</w:t>
            </w:r>
            <w:r>
              <w:rPr>
                <w:b/>
              </w:rPr>
              <w:t xml:space="preserve"> </w:t>
            </w:r>
            <w:r>
              <w:rPr>
                <w:rFonts w:cs="Arial"/>
                <w:b/>
                <w:szCs w:val="22"/>
              </w:rPr>
              <w:t>and teaching approach</w:t>
            </w:r>
          </w:p>
        </w:tc>
        <w:tc>
          <w:tcPr>
            <w:tcW w:w="477" w:type="pct"/>
            <w:shd w:val="clear" w:color="auto" w:fill="D2C8E1"/>
          </w:tcPr>
          <w:p w14:paraId="215679E5" w14:textId="77777777" w:rsidR="00B53526" w:rsidRPr="00F4303F" w:rsidRDefault="00B53526" w:rsidP="009E7743">
            <w:pPr>
              <w:spacing w:line="240" w:lineRule="auto"/>
              <w:rPr>
                <w:b/>
              </w:rPr>
            </w:pPr>
            <w:r>
              <w:rPr>
                <w:b/>
              </w:rPr>
              <w:t>Learning objectives and outcomes</w:t>
            </w:r>
          </w:p>
        </w:tc>
        <w:tc>
          <w:tcPr>
            <w:tcW w:w="586" w:type="pct"/>
            <w:shd w:val="clear" w:color="auto" w:fill="D2C8E1"/>
          </w:tcPr>
          <w:p w14:paraId="0D8F1578" w14:textId="77777777" w:rsidR="00B53526" w:rsidRPr="00F4303F" w:rsidRDefault="00B53526" w:rsidP="009E7743">
            <w:pPr>
              <w:spacing w:line="240" w:lineRule="auto"/>
              <w:rPr>
                <w:b/>
              </w:rPr>
            </w:pPr>
            <w:r>
              <w:rPr>
                <w:rFonts w:cs="Arial"/>
                <w:b/>
                <w:szCs w:val="22"/>
              </w:rPr>
              <w:t>Context</w:t>
            </w:r>
          </w:p>
        </w:tc>
        <w:tc>
          <w:tcPr>
            <w:tcW w:w="1460" w:type="pct"/>
            <w:shd w:val="clear" w:color="auto" w:fill="D2C8E1"/>
          </w:tcPr>
          <w:p w14:paraId="453756D0" w14:textId="77777777" w:rsidR="00B53526" w:rsidRPr="00F4303F" w:rsidRDefault="00B53526" w:rsidP="009E7743">
            <w:pPr>
              <w:spacing w:line="240" w:lineRule="auto"/>
              <w:rPr>
                <w:b/>
              </w:rPr>
            </w:pPr>
            <w:r w:rsidRPr="00F4303F">
              <w:rPr>
                <w:b/>
              </w:rPr>
              <w:t>Learning activity</w:t>
            </w:r>
          </w:p>
        </w:tc>
        <w:tc>
          <w:tcPr>
            <w:tcW w:w="863" w:type="pct"/>
            <w:shd w:val="clear" w:color="auto" w:fill="D2C8E1"/>
          </w:tcPr>
          <w:p w14:paraId="770A4892" w14:textId="77777777" w:rsidR="00B53526" w:rsidRPr="00F4303F" w:rsidRDefault="00B53526" w:rsidP="009E7743">
            <w:pPr>
              <w:spacing w:line="240" w:lineRule="auto"/>
              <w:rPr>
                <w:b/>
              </w:rPr>
            </w:pPr>
            <w:r w:rsidRPr="00F4303F">
              <w:rPr>
                <w:b/>
              </w:rPr>
              <w:t>Resources</w:t>
            </w:r>
          </w:p>
        </w:tc>
        <w:tc>
          <w:tcPr>
            <w:tcW w:w="819" w:type="pct"/>
            <w:shd w:val="clear" w:color="auto" w:fill="D2C8E1"/>
          </w:tcPr>
          <w:p w14:paraId="608EEF2A" w14:textId="77777777" w:rsidR="00B53526" w:rsidRPr="00F4303F" w:rsidRDefault="00B53526" w:rsidP="009E7743">
            <w:pPr>
              <w:spacing w:line="240" w:lineRule="auto"/>
              <w:rPr>
                <w:b/>
              </w:rPr>
            </w:pPr>
            <w:r>
              <w:rPr>
                <w:b/>
              </w:rPr>
              <w:t>Scaffolding and whole school approaches</w:t>
            </w:r>
          </w:p>
        </w:tc>
      </w:tr>
      <w:tr w:rsidR="009E7743" w:rsidRPr="005566D4" w14:paraId="5C38FF24" w14:textId="77777777" w:rsidTr="009E7743">
        <w:trPr>
          <w:trHeight w:val="3098"/>
        </w:trPr>
        <w:tc>
          <w:tcPr>
            <w:tcW w:w="312" w:type="pct"/>
          </w:tcPr>
          <w:p w14:paraId="73828278" w14:textId="77777777" w:rsidR="00B53526" w:rsidRPr="005566D4" w:rsidRDefault="00B53526" w:rsidP="009E7743">
            <w:pPr>
              <w:rPr>
                <w:rFonts w:cs="Arial"/>
                <w:sz w:val="22"/>
                <w:szCs w:val="22"/>
              </w:rPr>
            </w:pPr>
            <w:r w:rsidRPr="005566D4">
              <w:rPr>
                <w:rFonts w:cs="Arial"/>
                <w:sz w:val="22"/>
                <w:szCs w:val="22"/>
              </w:rPr>
              <w:t>Lesson 6</w:t>
            </w:r>
          </w:p>
        </w:tc>
        <w:tc>
          <w:tcPr>
            <w:tcW w:w="481" w:type="pct"/>
          </w:tcPr>
          <w:p w14:paraId="70D43D23" w14:textId="77777777" w:rsidR="00B53526" w:rsidRDefault="00B53526" w:rsidP="009E7743">
            <w:pPr>
              <w:rPr>
                <w:rFonts w:cs="Arial"/>
                <w:sz w:val="22"/>
                <w:szCs w:val="22"/>
              </w:rPr>
            </w:pPr>
            <w:r w:rsidRPr="005566D4">
              <w:rPr>
                <w:rFonts w:cs="Arial"/>
                <w:sz w:val="22"/>
                <w:szCs w:val="22"/>
              </w:rPr>
              <w:t>The origins and value of the universe</w:t>
            </w:r>
          </w:p>
          <w:p w14:paraId="193A582F" w14:textId="77777777" w:rsidR="009E7743" w:rsidRDefault="009E7743" w:rsidP="009E7743">
            <w:pPr>
              <w:rPr>
                <w:rFonts w:cs="Arial"/>
                <w:sz w:val="22"/>
                <w:szCs w:val="22"/>
              </w:rPr>
            </w:pPr>
          </w:p>
          <w:p w14:paraId="6E55CF46" w14:textId="77777777" w:rsidR="009E7743" w:rsidRPr="005566D4" w:rsidRDefault="009E7743" w:rsidP="009E7743">
            <w:pPr>
              <w:rPr>
                <w:rFonts w:cs="Arial"/>
                <w:sz w:val="22"/>
                <w:szCs w:val="22"/>
              </w:rPr>
            </w:pPr>
            <w:r>
              <w:rPr>
                <w:rFonts w:cs="Arial"/>
                <w:sz w:val="22"/>
                <w:szCs w:val="22"/>
              </w:rPr>
              <w:t>In this lesson there is a high level of ‘Challenge’ and ‘explanation</w:t>
            </w:r>
            <w:proofErr w:type="gramStart"/>
            <w:r>
              <w:rPr>
                <w:rFonts w:cs="Arial"/>
                <w:sz w:val="22"/>
                <w:szCs w:val="22"/>
              </w:rPr>
              <w:t>’  of</w:t>
            </w:r>
            <w:proofErr w:type="gramEnd"/>
            <w:r>
              <w:rPr>
                <w:rFonts w:cs="Arial"/>
                <w:sz w:val="22"/>
                <w:szCs w:val="22"/>
              </w:rPr>
              <w:t xml:space="preserve"> the issues surrounding Stewardship and dominion. Pupils will be challenged further through deep ‘questioning’.</w:t>
            </w:r>
          </w:p>
        </w:tc>
        <w:tc>
          <w:tcPr>
            <w:tcW w:w="477" w:type="pct"/>
          </w:tcPr>
          <w:p w14:paraId="6CFDA637" w14:textId="77777777" w:rsidR="009E7743" w:rsidRPr="005566D4" w:rsidRDefault="009E7743" w:rsidP="009E7743">
            <w:pPr>
              <w:rPr>
                <w:rFonts w:cs="Arial"/>
                <w:sz w:val="22"/>
                <w:szCs w:val="22"/>
              </w:rPr>
            </w:pPr>
            <w:r w:rsidRPr="005566D4">
              <w:rPr>
                <w:rFonts w:cs="Arial"/>
                <w:sz w:val="22"/>
                <w:szCs w:val="22"/>
              </w:rPr>
              <w:t>Students will understand a variety of religious teachings about the duty to protect the planet, building on their knowledge of creation accounts.</w:t>
            </w:r>
          </w:p>
          <w:p w14:paraId="59DE7A80" w14:textId="77777777" w:rsidR="009E7743" w:rsidRPr="005566D4" w:rsidRDefault="009E7743" w:rsidP="009E7743">
            <w:pPr>
              <w:rPr>
                <w:rFonts w:cs="Arial"/>
                <w:sz w:val="22"/>
                <w:szCs w:val="22"/>
              </w:rPr>
            </w:pPr>
          </w:p>
          <w:p w14:paraId="470E5757" w14:textId="77777777" w:rsidR="00B53526" w:rsidRPr="005566D4" w:rsidRDefault="009E7743" w:rsidP="009E7743">
            <w:pPr>
              <w:rPr>
                <w:rFonts w:cs="Arial"/>
                <w:sz w:val="22"/>
                <w:szCs w:val="22"/>
              </w:rPr>
            </w:pPr>
            <w:r w:rsidRPr="005566D4">
              <w:rPr>
                <w:rFonts w:cs="Arial"/>
                <w:sz w:val="22"/>
                <w:szCs w:val="22"/>
              </w:rPr>
              <w:t>Students will be able to e</w:t>
            </w:r>
            <w:r>
              <w:rPr>
                <w:rFonts w:cs="Arial"/>
                <w:sz w:val="22"/>
                <w:szCs w:val="22"/>
              </w:rPr>
              <w:t>xplain the meaning of key terms</w:t>
            </w:r>
            <w:r w:rsidRPr="005566D4">
              <w:rPr>
                <w:rFonts w:cs="Arial"/>
                <w:sz w:val="22"/>
                <w:szCs w:val="22"/>
              </w:rPr>
              <w:t xml:space="preserve"> </w:t>
            </w:r>
            <w:proofErr w:type="spellStart"/>
            <w:r w:rsidRPr="005566D4">
              <w:rPr>
                <w:rFonts w:cs="Arial"/>
                <w:sz w:val="22"/>
                <w:szCs w:val="22"/>
              </w:rPr>
              <w:t>eg</w:t>
            </w:r>
            <w:proofErr w:type="spellEnd"/>
            <w:r>
              <w:rPr>
                <w:rFonts w:cs="Arial"/>
                <w:sz w:val="22"/>
                <w:szCs w:val="22"/>
              </w:rPr>
              <w:t>,</w:t>
            </w:r>
            <w:r w:rsidRPr="005566D4">
              <w:rPr>
                <w:rFonts w:cs="Arial"/>
                <w:sz w:val="22"/>
                <w:szCs w:val="22"/>
              </w:rPr>
              <w:t xml:space="preserve"> stewardship, dominion, responsibility, awe and wonder.</w:t>
            </w:r>
          </w:p>
        </w:tc>
        <w:tc>
          <w:tcPr>
            <w:tcW w:w="586" w:type="pct"/>
          </w:tcPr>
          <w:p w14:paraId="0C399274" w14:textId="77777777" w:rsidR="009E7743" w:rsidRDefault="009E7743" w:rsidP="009E7743">
            <w:pPr>
              <w:rPr>
                <w:rFonts w:cs="Arial"/>
                <w:sz w:val="22"/>
                <w:szCs w:val="22"/>
              </w:rPr>
            </w:pPr>
            <w:r>
              <w:rPr>
                <w:rFonts w:cs="Arial"/>
                <w:sz w:val="22"/>
                <w:szCs w:val="22"/>
              </w:rPr>
              <w:t xml:space="preserve">Students will explore </w:t>
            </w:r>
            <w:r w:rsidRPr="005566D4">
              <w:rPr>
                <w:rFonts w:cs="Arial"/>
                <w:sz w:val="22"/>
                <w:szCs w:val="22"/>
              </w:rPr>
              <w:t>Religious teachings about the value of the world and the duty of human beings to protect it, including stewardship, dominion, responsibility and awe and wonder</w:t>
            </w:r>
            <w:r>
              <w:rPr>
                <w:rFonts w:cs="Arial"/>
                <w:sz w:val="22"/>
                <w:szCs w:val="22"/>
              </w:rPr>
              <w:t>. Students will evaluate the issues of stewardship with their prior learning from this topic.</w:t>
            </w:r>
          </w:p>
          <w:p w14:paraId="17B42A8F" w14:textId="77777777" w:rsidR="00B53526" w:rsidRPr="005566D4" w:rsidRDefault="00B53526" w:rsidP="009E7743">
            <w:pPr>
              <w:rPr>
                <w:rFonts w:cs="Arial"/>
                <w:sz w:val="22"/>
                <w:szCs w:val="22"/>
              </w:rPr>
            </w:pPr>
          </w:p>
        </w:tc>
        <w:tc>
          <w:tcPr>
            <w:tcW w:w="1460" w:type="pct"/>
          </w:tcPr>
          <w:p w14:paraId="75D16F30" w14:textId="77777777" w:rsidR="00B53526" w:rsidRPr="005566D4" w:rsidRDefault="00B53526" w:rsidP="009E7743">
            <w:pPr>
              <w:rPr>
                <w:rFonts w:cs="Arial"/>
                <w:sz w:val="22"/>
                <w:szCs w:val="22"/>
              </w:rPr>
            </w:pPr>
            <w:r w:rsidRPr="005566D4">
              <w:rPr>
                <w:rFonts w:cs="Arial"/>
                <w:sz w:val="22"/>
                <w:szCs w:val="22"/>
              </w:rPr>
              <w:t>Using the religious accounts of creation that they already know, students could closely focus on particular teachings that concern the role and place of humans in respect of the rest of the world.  Additional teachings that expand on these can also be used.  Particular attention might be applied to understanding how the same teaching can be interpreted in different ways, for example how one teaching can be used to support the idea of stewardship while a different interpretation can be used to support the idea of dominion.</w:t>
            </w:r>
          </w:p>
          <w:p w14:paraId="7EA369F6" w14:textId="77777777" w:rsidR="00B53526" w:rsidRPr="005566D4" w:rsidRDefault="00B53526" w:rsidP="009E7743">
            <w:pPr>
              <w:rPr>
                <w:rFonts w:cs="Arial"/>
                <w:sz w:val="22"/>
                <w:szCs w:val="22"/>
              </w:rPr>
            </w:pPr>
            <w:r w:rsidRPr="005566D4">
              <w:rPr>
                <w:rFonts w:cs="Arial"/>
                <w:sz w:val="22"/>
                <w:szCs w:val="22"/>
              </w:rPr>
              <w:t>This lesson could be kept on a more conceptual level with application to specific issues to follow.</w:t>
            </w:r>
          </w:p>
          <w:p w14:paraId="5E25075D" w14:textId="77777777" w:rsidR="00B53526" w:rsidRPr="005566D4" w:rsidRDefault="00B53526" w:rsidP="009E7743">
            <w:pPr>
              <w:rPr>
                <w:rFonts w:cs="Arial"/>
                <w:b/>
                <w:sz w:val="22"/>
                <w:szCs w:val="22"/>
              </w:rPr>
            </w:pPr>
          </w:p>
          <w:p w14:paraId="4D986482" w14:textId="77777777" w:rsidR="00B53526" w:rsidRPr="005566D4" w:rsidRDefault="00B53526" w:rsidP="009E7743">
            <w:pPr>
              <w:rPr>
                <w:rFonts w:cs="Arial"/>
                <w:sz w:val="22"/>
                <w:szCs w:val="22"/>
              </w:rPr>
            </w:pPr>
          </w:p>
        </w:tc>
        <w:tc>
          <w:tcPr>
            <w:tcW w:w="863" w:type="pct"/>
          </w:tcPr>
          <w:p w14:paraId="6A54B461" w14:textId="77777777" w:rsidR="00B53526" w:rsidRPr="005566D4" w:rsidRDefault="00B53526" w:rsidP="009E7743">
            <w:pPr>
              <w:rPr>
                <w:rFonts w:cs="Arial"/>
                <w:sz w:val="22"/>
                <w:szCs w:val="22"/>
              </w:rPr>
            </w:pPr>
            <w:r w:rsidRPr="005566D4">
              <w:rPr>
                <w:rFonts w:cs="Arial"/>
                <w:sz w:val="22"/>
                <w:szCs w:val="22"/>
              </w:rPr>
              <w:t>Accounts of creation already used plus religious teachings that build and expand on these on the theme of humans and their role and place in the world – teachings from religious leaders are likely to be very useful here.</w:t>
            </w:r>
          </w:p>
          <w:p w14:paraId="4E98CF52" w14:textId="77777777" w:rsidR="00B53526" w:rsidRPr="005566D4" w:rsidRDefault="00B53526" w:rsidP="009E7743">
            <w:pPr>
              <w:rPr>
                <w:rFonts w:cs="Arial"/>
                <w:sz w:val="22"/>
                <w:szCs w:val="22"/>
              </w:rPr>
            </w:pPr>
          </w:p>
          <w:p w14:paraId="57564DB6" w14:textId="77777777" w:rsidR="00B53526" w:rsidRPr="005566D4" w:rsidRDefault="00B53526" w:rsidP="009E7743">
            <w:pPr>
              <w:rPr>
                <w:rFonts w:cs="Arial"/>
                <w:sz w:val="22"/>
                <w:szCs w:val="22"/>
              </w:rPr>
            </w:pPr>
            <w:r w:rsidRPr="005566D4">
              <w:rPr>
                <w:rFonts w:cs="Arial"/>
                <w:sz w:val="22"/>
                <w:szCs w:val="22"/>
              </w:rPr>
              <w:t>Teachings that consider the importance of future generations will be very useful here, such as the Golden Rule.</w:t>
            </w:r>
          </w:p>
          <w:p w14:paraId="24F01F8D" w14:textId="77777777" w:rsidR="00B53526" w:rsidRPr="005566D4" w:rsidRDefault="00B53526" w:rsidP="009E7743">
            <w:pPr>
              <w:rPr>
                <w:rFonts w:cs="Arial"/>
                <w:sz w:val="22"/>
                <w:szCs w:val="22"/>
              </w:rPr>
            </w:pPr>
          </w:p>
          <w:p w14:paraId="2AF7354C" w14:textId="77777777" w:rsidR="00B53526" w:rsidRPr="005566D4" w:rsidRDefault="00B53526" w:rsidP="009E7743">
            <w:pPr>
              <w:rPr>
                <w:rFonts w:cs="Arial"/>
                <w:sz w:val="22"/>
                <w:szCs w:val="22"/>
              </w:rPr>
            </w:pPr>
          </w:p>
        </w:tc>
        <w:tc>
          <w:tcPr>
            <w:tcW w:w="819" w:type="pct"/>
          </w:tcPr>
          <w:p w14:paraId="68C46C9D" w14:textId="77777777" w:rsidR="009E7743" w:rsidRDefault="009E7743" w:rsidP="009E7743">
            <w:pPr>
              <w:rPr>
                <w:rFonts w:cs="Arial"/>
                <w:sz w:val="22"/>
                <w:szCs w:val="22"/>
              </w:rPr>
            </w:pPr>
            <w:r w:rsidRPr="005566D4">
              <w:rPr>
                <w:rFonts w:cs="Arial"/>
                <w:sz w:val="22"/>
                <w:szCs w:val="22"/>
              </w:rPr>
              <w:t xml:space="preserve">Higher ability </w:t>
            </w:r>
            <w:r>
              <w:rPr>
                <w:rFonts w:cs="Arial"/>
                <w:sz w:val="22"/>
                <w:szCs w:val="22"/>
              </w:rPr>
              <w:t xml:space="preserve">students </w:t>
            </w:r>
            <w:r w:rsidRPr="005566D4">
              <w:rPr>
                <w:rFonts w:cs="Arial"/>
                <w:sz w:val="22"/>
                <w:szCs w:val="22"/>
              </w:rPr>
              <w:t xml:space="preserve">might make greater use of primary texts, such as teachings of religious leaders.  When looking at different interpretations of the same teaching, lower ability </w:t>
            </w:r>
            <w:r>
              <w:rPr>
                <w:rFonts w:cs="Arial"/>
                <w:sz w:val="22"/>
                <w:szCs w:val="22"/>
              </w:rPr>
              <w:t xml:space="preserve">students </w:t>
            </w:r>
            <w:r w:rsidRPr="005566D4">
              <w:rPr>
                <w:rFonts w:cs="Arial"/>
                <w:sz w:val="22"/>
                <w:szCs w:val="22"/>
              </w:rPr>
              <w:t>might use a card sort to identify the different interpretations</w:t>
            </w:r>
            <w:r>
              <w:rPr>
                <w:rFonts w:cs="Arial"/>
                <w:sz w:val="22"/>
                <w:szCs w:val="22"/>
              </w:rPr>
              <w:t>.</w:t>
            </w:r>
            <w:r w:rsidRPr="005566D4">
              <w:rPr>
                <w:rFonts w:cs="Arial"/>
                <w:sz w:val="22"/>
                <w:szCs w:val="22"/>
              </w:rPr>
              <w:t xml:space="preserve"> </w:t>
            </w:r>
          </w:p>
          <w:p w14:paraId="5287B23A" w14:textId="77777777" w:rsidR="009E7743" w:rsidRDefault="009E7743" w:rsidP="009E7743">
            <w:pPr>
              <w:rPr>
                <w:rFonts w:cs="Arial"/>
                <w:sz w:val="22"/>
                <w:szCs w:val="28"/>
              </w:rPr>
            </w:pPr>
          </w:p>
          <w:p w14:paraId="3ACD4A31" w14:textId="77777777" w:rsidR="009E7743" w:rsidRPr="009E7743" w:rsidRDefault="009E7743" w:rsidP="009E7743">
            <w:pPr>
              <w:rPr>
                <w:rFonts w:cs="Arial"/>
                <w:sz w:val="22"/>
                <w:szCs w:val="28"/>
              </w:rPr>
            </w:pPr>
            <w:r w:rsidRPr="009E7743">
              <w:rPr>
                <w:rFonts w:cs="Arial"/>
                <w:sz w:val="22"/>
                <w:szCs w:val="28"/>
              </w:rPr>
              <w:t xml:space="preserve">Reading – </w:t>
            </w:r>
            <w:r>
              <w:rPr>
                <w:rFonts w:cs="Arial"/>
                <w:sz w:val="22"/>
                <w:szCs w:val="28"/>
              </w:rPr>
              <w:t>accounts of creation</w:t>
            </w:r>
          </w:p>
          <w:p w14:paraId="70A3FB96" w14:textId="77777777" w:rsidR="009E7743" w:rsidRPr="009E7743" w:rsidRDefault="009E7743" w:rsidP="009E7743">
            <w:pPr>
              <w:rPr>
                <w:rFonts w:cs="Arial"/>
                <w:sz w:val="22"/>
                <w:szCs w:val="28"/>
              </w:rPr>
            </w:pPr>
            <w:r w:rsidRPr="009E7743">
              <w:rPr>
                <w:rFonts w:cs="Arial"/>
                <w:sz w:val="22"/>
                <w:szCs w:val="28"/>
              </w:rPr>
              <w:t>Oracy – discussion</w:t>
            </w:r>
          </w:p>
          <w:p w14:paraId="5DF795C3" w14:textId="77777777" w:rsidR="009E7743" w:rsidRPr="009E7743" w:rsidRDefault="009E7743" w:rsidP="009E7743">
            <w:pPr>
              <w:rPr>
                <w:rFonts w:cs="Arial"/>
                <w:sz w:val="22"/>
                <w:szCs w:val="28"/>
              </w:rPr>
            </w:pPr>
            <w:r w:rsidRPr="009E7743">
              <w:rPr>
                <w:rFonts w:cs="Arial"/>
                <w:sz w:val="22"/>
                <w:szCs w:val="28"/>
              </w:rPr>
              <w:t xml:space="preserve">Numeracy – </w:t>
            </w:r>
            <w:r>
              <w:rPr>
                <w:rFonts w:cs="Arial"/>
                <w:sz w:val="22"/>
                <w:szCs w:val="28"/>
              </w:rPr>
              <w:t>NA</w:t>
            </w:r>
          </w:p>
          <w:p w14:paraId="7E3945CF" w14:textId="77777777" w:rsidR="009E7743" w:rsidRPr="009E7743" w:rsidRDefault="009E7743" w:rsidP="009E7743">
            <w:pPr>
              <w:rPr>
                <w:rFonts w:cs="Arial"/>
                <w:sz w:val="22"/>
                <w:szCs w:val="28"/>
              </w:rPr>
            </w:pPr>
            <w:r w:rsidRPr="009E7743">
              <w:rPr>
                <w:rFonts w:cs="Arial"/>
                <w:sz w:val="22"/>
                <w:szCs w:val="28"/>
              </w:rPr>
              <w:t>Pupil leadership – NA</w:t>
            </w:r>
          </w:p>
          <w:p w14:paraId="76380C95" w14:textId="77777777" w:rsidR="009E7743" w:rsidRPr="009E7743" w:rsidRDefault="009E7743" w:rsidP="009E7743">
            <w:pPr>
              <w:rPr>
                <w:rFonts w:cs="Arial"/>
                <w:sz w:val="22"/>
                <w:szCs w:val="28"/>
              </w:rPr>
            </w:pPr>
            <w:r w:rsidRPr="009E7743">
              <w:rPr>
                <w:rFonts w:cs="Arial"/>
                <w:sz w:val="22"/>
                <w:szCs w:val="28"/>
              </w:rPr>
              <w:t>CEIAG - NA</w:t>
            </w:r>
          </w:p>
          <w:p w14:paraId="5F47B008" w14:textId="77777777" w:rsidR="00B53526" w:rsidRPr="005566D4" w:rsidRDefault="009E7743" w:rsidP="009E7743">
            <w:pPr>
              <w:rPr>
                <w:rFonts w:cs="Arial"/>
                <w:szCs w:val="22"/>
              </w:rPr>
            </w:pPr>
            <w:r w:rsidRPr="009E7743">
              <w:rPr>
                <w:rFonts w:cs="Arial"/>
                <w:sz w:val="22"/>
                <w:szCs w:val="28"/>
              </w:rPr>
              <w:t>SMSC and BV– this lesson explores spiritual, social and cultural issues.</w:t>
            </w:r>
          </w:p>
        </w:tc>
      </w:tr>
    </w:tbl>
    <w:p w14:paraId="11A0F8EC" w14:textId="77777777" w:rsidR="00053DF1" w:rsidRPr="005566D4" w:rsidRDefault="00053DF1">
      <w:pPr>
        <w:rPr>
          <w:rFonts w:cs="Arial"/>
          <w:szCs w:val="22"/>
        </w:rPr>
      </w:pPr>
    </w:p>
    <w:tbl>
      <w:tblPr>
        <w:tblStyle w:val="TableGrid"/>
        <w:tblpPr w:leftFromText="180" w:rightFromText="180" w:vertAnchor="page" w:horzAnchor="page" w:tblpX="535" w:tblpY="1928"/>
        <w:tblW w:w="5294" w:type="pct"/>
        <w:tblLook w:val="04A0" w:firstRow="1" w:lastRow="0" w:firstColumn="1" w:lastColumn="0" w:noHBand="0" w:noVBand="1"/>
      </w:tblPr>
      <w:tblGrid>
        <w:gridCol w:w="983"/>
        <w:gridCol w:w="1501"/>
        <w:gridCol w:w="1775"/>
        <w:gridCol w:w="1979"/>
        <w:gridCol w:w="3875"/>
        <w:gridCol w:w="2654"/>
        <w:gridCol w:w="2649"/>
      </w:tblGrid>
      <w:tr w:rsidR="00B53526" w:rsidRPr="00F4303F" w14:paraId="68381F0A" w14:textId="77777777" w:rsidTr="00B53526">
        <w:trPr>
          <w:trHeight w:val="579"/>
        </w:trPr>
        <w:tc>
          <w:tcPr>
            <w:tcW w:w="334" w:type="pct"/>
            <w:shd w:val="clear" w:color="auto" w:fill="D2C8E1"/>
          </w:tcPr>
          <w:p w14:paraId="677A3E56" w14:textId="77777777" w:rsidR="00B53526" w:rsidRPr="00F4303F" w:rsidRDefault="00B53526" w:rsidP="00B53526">
            <w:pPr>
              <w:spacing w:line="240" w:lineRule="auto"/>
              <w:rPr>
                <w:b/>
              </w:rPr>
            </w:pPr>
            <w:r>
              <w:rPr>
                <w:b/>
              </w:rPr>
              <w:lastRenderedPageBreak/>
              <w:t>Lesson Number</w:t>
            </w:r>
          </w:p>
        </w:tc>
        <w:tc>
          <w:tcPr>
            <w:tcW w:w="396" w:type="pct"/>
            <w:shd w:val="clear" w:color="auto" w:fill="D2C8E1"/>
          </w:tcPr>
          <w:p w14:paraId="57B669D1" w14:textId="77777777" w:rsidR="00B53526" w:rsidRPr="00F4303F" w:rsidRDefault="00B53526" w:rsidP="00B53526">
            <w:pPr>
              <w:spacing w:line="240" w:lineRule="auto"/>
              <w:rPr>
                <w:b/>
              </w:rPr>
            </w:pPr>
            <w:r w:rsidRPr="00F4303F">
              <w:rPr>
                <w:b/>
              </w:rPr>
              <w:t>Topic title</w:t>
            </w:r>
            <w:r>
              <w:rPr>
                <w:b/>
              </w:rPr>
              <w:t xml:space="preserve"> </w:t>
            </w:r>
            <w:r>
              <w:rPr>
                <w:rFonts w:cs="Arial"/>
                <w:b/>
                <w:szCs w:val="22"/>
              </w:rPr>
              <w:t>and teaching approach</w:t>
            </w:r>
          </w:p>
        </w:tc>
        <w:tc>
          <w:tcPr>
            <w:tcW w:w="591" w:type="pct"/>
            <w:shd w:val="clear" w:color="auto" w:fill="D2C8E1"/>
          </w:tcPr>
          <w:p w14:paraId="0C066B71" w14:textId="77777777" w:rsidR="00B53526" w:rsidRPr="00F4303F" w:rsidRDefault="00B53526" w:rsidP="00B53526">
            <w:pPr>
              <w:spacing w:line="240" w:lineRule="auto"/>
              <w:rPr>
                <w:b/>
              </w:rPr>
            </w:pPr>
            <w:r>
              <w:rPr>
                <w:b/>
              </w:rPr>
              <w:t>Learning objectives and outcomes</w:t>
            </w:r>
          </w:p>
        </w:tc>
        <w:tc>
          <w:tcPr>
            <w:tcW w:w="657" w:type="pct"/>
            <w:shd w:val="clear" w:color="auto" w:fill="D2C8E1"/>
          </w:tcPr>
          <w:p w14:paraId="6D5492D5" w14:textId="77777777" w:rsidR="00B53526" w:rsidRPr="00F4303F" w:rsidRDefault="00B53526" w:rsidP="00B53526">
            <w:pPr>
              <w:spacing w:line="240" w:lineRule="auto"/>
              <w:rPr>
                <w:b/>
              </w:rPr>
            </w:pPr>
            <w:r>
              <w:rPr>
                <w:rFonts w:cs="Arial"/>
                <w:b/>
                <w:szCs w:val="22"/>
              </w:rPr>
              <w:t>Context</w:t>
            </w:r>
          </w:p>
        </w:tc>
        <w:tc>
          <w:tcPr>
            <w:tcW w:w="1272" w:type="pct"/>
            <w:shd w:val="clear" w:color="auto" w:fill="D2C8E1"/>
          </w:tcPr>
          <w:p w14:paraId="6091EBD7" w14:textId="77777777" w:rsidR="00B53526" w:rsidRPr="00F4303F" w:rsidRDefault="00B53526" w:rsidP="00B53526">
            <w:pPr>
              <w:spacing w:line="240" w:lineRule="auto"/>
              <w:rPr>
                <w:b/>
              </w:rPr>
            </w:pPr>
            <w:r w:rsidRPr="00F4303F">
              <w:rPr>
                <w:b/>
              </w:rPr>
              <w:t>Learning activity</w:t>
            </w:r>
          </w:p>
        </w:tc>
        <w:tc>
          <w:tcPr>
            <w:tcW w:w="876" w:type="pct"/>
            <w:shd w:val="clear" w:color="auto" w:fill="D2C8E1"/>
          </w:tcPr>
          <w:p w14:paraId="591177B0" w14:textId="77777777" w:rsidR="00B53526" w:rsidRPr="00F4303F" w:rsidRDefault="00B53526" w:rsidP="00B53526">
            <w:pPr>
              <w:spacing w:line="240" w:lineRule="auto"/>
              <w:rPr>
                <w:b/>
              </w:rPr>
            </w:pPr>
            <w:r w:rsidRPr="00F4303F">
              <w:rPr>
                <w:b/>
              </w:rPr>
              <w:t>Resources</w:t>
            </w:r>
          </w:p>
        </w:tc>
        <w:tc>
          <w:tcPr>
            <w:tcW w:w="874" w:type="pct"/>
            <w:shd w:val="clear" w:color="auto" w:fill="D2C8E1"/>
          </w:tcPr>
          <w:p w14:paraId="0E2979F3" w14:textId="77777777" w:rsidR="00B53526" w:rsidRPr="00F4303F" w:rsidRDefault="00B53526" w:rsidP="00B53526">
            <w:pPr>
              <w:spacing w:line="240" w:lineRule="auto"/>
              <w:rPr>
                <w:b/>
              </w:rPr>
            </w:pPr>
            <w:r>
              <w:rPr>
                <w:b/>
              </w:rPr>
              <w:t>Scaffolding and whole school approaches</w:t>
            </w:r>
          </w:p>
        </w:tc>
      </w:tr>
      <w:tr w:rsidR="00B53526" w:rsidRPr="005566D4" w14:paraId="0764A9A7" w14:textId="77777777" w:rsidTr="00B53526">
        <w:trPr>
          <w:trHeight w:val="2432"/>
        </w:trPr>
        <w:tc>
          <w:tcPr>
            <w:tcW w:w="334" w:type="pct"/>
          </w:tcPr>
          <w:p w14:paraId="4C0BB293" w14:textId="77777777" w:rsidR="00B53526" w:rsidRPr="005566D4" w:rsidRDefault="00B53526" w:rsidP="00B53526">
            <w:pPr>
              <w:rPr>
                <w:rFonts w:cs="Arial"/>
                <w:sz w:val="22"/>
                <w:szCs w:val="22"/>
              </w:rPr>
            </w:pPr>
            <w:r w:rsidRPr="005566D4">
              <w:rPr>
                <w:rFonts w:cs="Arial"/>
                <w:sz w:val="22"/>
                <w:szCs w:val="22"/>
              </w:rPr>
              <w:t>Lesson 7</w:t>
            </w:r>
          </w:p>
        </w:tc>
        <w:tc>
          <w:tcPr>
            <w:tcW w:w="396" w:type="pct"/>
          </w:tcPr>
          <w:p w14:paraId="77CE997A" w14:textId="77777777" w:rsidR="00B53526" w:rsidRDefault="00B53526" w:rsidP="00B53526">
            <w:pPr>
              <w:rPr>
                <w:rFonts w:cs="Arial"/>
                <w:sz w:val="22"/>
                <w:szCs w:val="22"/>
              </w:rPr>
            </w:pPr>
            <w:r w:rsidRPr="005566D4">
              <w:rPr>
                <w:rFonts w:cs="Arial"/>
                <w:sz w:val="22"/>
                <w:szCs w:val="22"/>
              </w:rPr>
              <w:t xml:space="preserve">The origins and </w:t>
            </w:r>
            <w:r w:rsidR="0088254D">
              <w:rPr>
                <w:rFonts w:cs="Arial"/>
                <w:sz w:val="22"/>
                <w:szCs w:val="22"/>
              </w:rPr>
              <w:t>use and abuse of the environment</w:t>
            </w:r>
          </w:p>
          <w:p w14:paraId="4BE2C29F" w14:textId="77777777" w:rsidR="0088254D" w:rsidRDefault="0088254D" w:rsidP="00B53526">
            <w:pPr>
              <w:rPr>
                <w:rFonts w:cs="Arial"/>
                <w:sz w:val="22"/>
                <w:szCs w:val="22"/>
              </w:rPr>
            </w:pPr>
          </w:p>
          <w:p w14:paraId="55513DC7" w14:textId="77777777" w:rsidR="0088254D" w:rsidRPr="005566D4" w:rsidRDefault="0088254D" w:rsidP="00B53526">
            <w:pPr>
              <w:rPr>
                <w:rFonts w:cs="Arial"/>
                <w:sz w:val="22"/>
                <w:szCs w:val="22"/>
              </w:rPr>
            </w:pPr>
            <w:r>
              <w:rPr>
                <w:rFonts w:cs="Arial"/>
                <w:sz w:val="22"/>
                <w:szCs w:val="22"/>
              </w:rPr>
              <w:t>This lesson provides high ‘challenge’ and ‘explanation’. Pupils will ‘feedback’ their findings about individual religious people who protect the environment.</w:t>
            </w:r>
          </w:p>
        </w:tc>
        <w:tc>
          <w:tcPr>
            <w:tcW w:w="591" w:type="pct"/>
          </w:tcPr>
          <w:p w14:paraId="28BBEA57" w14:textId="77777777" w:rsidR="0088254D" w:rsidRPr="005566D4" w:rsidRDefault="0088254D" w:rsidP="00B53526">
            <w:pPr>
              <w:rPr>
                <w:rFonts w:cs="Arial"/>
                <w:sz w:val="22"/>
                <w:szCs w:val="22"/>
              </w:rPr>
            </w:pPr>
            <w:r w:rsidRPr="005566D4">
              <w:rPr>
                <w:rFonts w:cs="Arial"/>
                <w:sz w:val="22"/>
                <w:szCs w:val="22"/>
              </w:rPr>
              <w:t>Students will be able to apply their knowledge and understanding of religious teachings about the origins and value of the world, including the role and place of humans in the world, to various environmental issues.</w:t>
            </w:r>
          </w:p>
        </w:tc>
        <w:tc>
          <w:tcPr>
            <w:tcW w:w="657" w:type="pct"/>
          </w:tcPr>
          <w:p w14:paraId="4C19C66C" w14:textId="77777777" w:rsidR="0088254D" w:rsidRDefault="0088254D" w:rsidP="0088254D">
            <w:pPr>
              <w:rPr>
                <w:rFonts w:cs="Arial"/>
                <w:sz w:val="22"/>
                <w:szCs w:val="22"/>
              </w:rPr>
            </w:pPr>
            <w:r w:rsidRPr="005566D4">
              <w:rPr>
                <w:rFonts w:cs="Arial"/>
                <w:sz w:val="22"/>
                <w:szCs w:val="22"/>
              </w:rPr>
              <w:t>Religious teachings, beliefs and attitudes about the use and abuse of the environment, including the use of natural resources, pollution</w:t>
            </w:r>
            <w:r>
              <w:rPr>
                <w:rFonts w:cs="Arial"/>
                <w:sz w:val="22"/>
                <w:szCs w:val="22"/>
              </w:rPr>
              <w:t>.</w:t>
            </w:r>
          </w:p>
          <w:p w14:paraId="13DE0DA1" w14:textId="77777777" w:rsidR="00B53526" w:rsidRPr="005566D4" w:rsidRDefault="00B53526" w:rsidP="00B53526">
            <w:pPr>
              <w:rPr>
                <w:rFonts w:cs="Arial"/>
                <w:sz w:val="22"/>
                <w:szCs w:val="22"/>
              </w:rPr>
            </w:pPr>
          </w:p>
        </w:tc>
        <w:tc>
          <w:tcPr>
            <w:tcW w:w="1272" w:type="pct"/>
          </w:tcPr>
          <w:p w14:paraId="48BD9EA6" w14:textId="77777777" w:rsidR="00B53526" w:rsidRPr="005566D4" w:rsidRDefault="00B53526" w:rsidP="00B53526">
            <w:pPr>
              <w:rPr>
                <w:rFonts w:cs="Arial"/>
                <w:sz w:val="22"/>
                <w:szCs w:val="22"/>
              </w:rPr>
            </w:pPr>
            <w:r w:rsidRPr="005566D4">
              <w:rPr>
                <w:rFonts w:cs="Arial"/>
                <w:sz w:val="22"/>
                <w:szCs w:val="22"/>
              </w:rPr>
              <w:t xml:space="preserve">Students begin with a reminder of key teachings covered in previous lessons. </w:t>
            </w:r>
            <w:r w:rsidR="0088254D">
              <w:rPr>
                <w:rFonts w:cs="Arial"/>
                <w:sz w:val="22"/>
                <w:szCs w:val="22"/>
              </w:rPr>
              <w:t>U</w:t>
            </w:r>
            <w:r w:rsidRPr="005566D4">
              <w:rPr>
                <w:rFonts w:cs="Arial"/>
                <w:sz w:val="22"/>
                <w:szCs w:val="22"/>
              </w:rPr>
              <w:t xml:space="preserve">sing a market place activity, students </w:t>
            </w:r>
            <w:r w:rsidR="0088254D">
              <w:rPr>
                <w:rFonts w:cs="Arial"/>
                <w:sz w:val="22"/>
                <w:szCs w:val="22"/>
              </w:rPr>
              <w:t xml:space="preserve">should </w:t>
            </w:r>
            <w:r w:rsidRPr="005566D4">
              <w:rPr>
                <w:rFonts w:cs="Arial"/>
                <w:sz w:val="22"/>
                <w:szCs w:val="22"/>
              </w:rPr>
              <w:t>then consider a number of sp</w:t>
            </w:r>
            <w:r>
              <w:rPr>
                <w:rFonts w:cs="Arial"/>
                <w:sz w:val="22"/>
                <w:szCs w:val="22"/>
              </w:rPr>
              <w:t xml:space="preserve">ecific environmental issues </w:t>
            </w:r>
            <w:proofErr w:type="spellStart"/>
            <w:r>
              <w:rPr>
                <w:rFonts w:cs="Arial"/>
                <w:sz w:val="22"/>
                <w:szCs w:val="22"/>
              </w:rPr>
              <w:t>eg</w:t>
            </w:r>
            <w:proofErr w:type="spellEnd"/>
            <w:r>
              <w:rPr>
                <w:rFonts w:cs="Arial"/>
                <w:sz w:val="22"/>
                <w:szCs w:val="22"/>
              </w:rPr>
              <w:t>,</w:t>
            </w:r>
            <w:r w:rsidRPr="005566D4">
              <w:rPr>
                <w:rFonts w:cs="Arial"/>
                <w:sz w:val="22"/>
                <w:szCs w:val="22"/>
              </w:rPr>
              <w:t xml:space="preserve"> fossil and renewable fuels, habitat management and apply these teachings to these issues.</w:t>
            </w:r>
          </w:p>
          <w:p w14:paraId="2D7C12E2" w14:textId="77777777" w:rsidR="00B53526" w:rsidRPr="005566D4" w:rsidRDefault="00B53526" w:rsidP="00B53526">
            <w:pPr>
              <w:rPr>
                <w:rFonts w:cs="Arial"/>
                <w:sz w:val="22"/>
                <w:szCs w:val="22"/>
              </w:rPr>
            </w:pPr>
          </w:p>
          <w:p w14:paraId="0BED3402" w14:textId="77777777" w:rsidR="00B53526" w:rsidRPr="005566D4" w:rsidRDefault="00B53526" w:rsidP="00B53526">
            <w:pPr>
              <w:rPr>
                <w:rFonts w:cs="Arial"/>
                <w:sz w:val="22"/>
                <w:szCs w:val="22"/>
              </w:rPr>
            </w:pPr>
            <w:r w:rsidRPr="005566D4">
              <w:rPr>
                <w:rFonts w:cs="Arial"/>
                <w:sz w:val="22"/>
                <w:szCs w:val="22"/>
              </w:rPr>
              <w:t xml:space="preserve">Examples of religious people who are active in these areas would be very useful. Students </w:t>
            </w:r>
            <w:r w:rsidR="0088254D">
              <w:rPr>
                <w:rFonts w:cs="Arial"/>
                <w:sz w:val="22"/>
                <w:szCs w:val="22"/>
              </w:rPr>
              <w:t xml:space="preserve">should </w:t>
            </w:r>
            <w:r w:rsidRPr="005566D4">
              <w:rPr>
                <w:rFonts w:cs="Arial"/>
                <w:sz w:val="22"/>
                <w:szCs w:val="22"/>
              </w:rPr>
              <w:t>describe the work of these people and explain their motivation with reference to the teachings already studied.</w:t>
            </w:r>
          </w:p>
          <w:p w14:paraId="25F0E447" w14:textId="77777777" w:rsidR="00B53526" w:rsidRPr="005566D4" w:rsidRDefault="00B53526" w:rsidP="00B53526">
            <w:pPr>
              <w:rPr>
                <w:rFonts w:cs="Arial"/>
                <w:sz w:val="22"/>
                <w:szCs w:val="22"/>
              </w:rPr>
            </w:pPr>
          </w:p>
          <w:p w14:paraId="2572506F" w14:textId="77777777" w:rsidR="00B53526" w:rsidRPr="005566D4" w:rsidRDefault="00B53526" w:rsidP="0088254D">
            <w:pPr>
              <w:rPr>
                <w:rFonts w:cs="Arial"/>
                <w:sz w:val="22"/>
                <w:szCs w:val="22"/>
              </w:rPr>
            </w:pPr>
          </w:p>
        </w:tc>
        <w:tc>
          <w:tcPr>
            <w:tcW w:w="876" w:type="pct"/>
          </w:tcPr>
          <w:p w14:paraId="2D848798" w14:textId="77777777" w:rsidR="00B53526" w:rsidRDefault="00B53526" w:rsidP="00B53526">
            <w:pPr>
              <w:rPr>
                <w:rFonts w:cs="Arial"/>
                <w:sz w:val="22"/>
                <w:szCs w:val="22"/>
              </w:rPr>
            </w:pPr>
            <w:r w:rsidRPr="005566D4">
              <w:rPr>
                <w:rFonts w:cs="Arial"/>
                <w:sz w:val="22"/>
                <w:szCs w:val="22"/>
              </w:rPr>
              <w:t>Information sheets on a small number of environmental issue</w:t>
            </w:r>
            <w:r>
              <w:rPr>
                <w:rFonts w:cs="Arial"/>
                <w:sz w:val="22"/>
                <w:szCs w:val="22"/>
              </w:rPr>
              <w:t>s, for example, on fossil fuels. T</w:t>
            </w:r>
            <w:r w:rsidRPr="005566D4">
              <w:rPr>
                <w:rFonts w:cs="Arial"/>
                <w:sz w:val="22"/>
                <w:szCs w:val="22"/>
              </w:rPr>
              <w:t>his might include information about how we use power as a society, the problems caused by fossil fuels and the difficulties in replacing them with other sources</w:t>
            </w:r>
            <w:r>
              <w:rPr>
                <w:rFonts w:cs="Arial"/>
                <w:sz w:val="22"/>
                <w:szCs w:val="22"/>
              </w:rPr>
              <w:t>.</w:t>
            </w:r>
          </w:p>
          <w:p w14:paraId="5052A0D1" w14:textId="77777777" w:rsidR="0088254D" w:rsidRDefault="0088254D" w:rsidP="00B53526">
            <w:pPr>
              <w:rPr>
                <w:rFonts w:cs="Arial"/>
                <w:sz w:val="22"/>
                <w:szCs w:val="22"/>
              </w:rPr>
            </w:pPr>
          </w:p>
          <w:p w14:paraId="0CF06086" w14:textId="77777777" w:rsidR="0088254D" w:rsidRPr="009E7743" w:rsidRDefault="0088254D" w:rsidP="0088254D">
            <w:pPr>
              <w:rPr>
                <w:rFonts w:cs="Arial"/>
                <w:sz w:val="22"/>
                <w:szCs w:val="28"/>
              </w:rPr>
            </w:pPr>
            <w:r w:rsidRPr="009E7743">
              <w:rPr>
                <w:rFonts w:cs="Arial"/>
                <w:sz w:val="22"/>
                <w:szCs w:val="28"/>
              </w:rPr>
              <w:t xml:space="preserve">Religious Studies – Christianity AQA Oxford </w:t>
            </w:r>
          </w:p>
          <w:p w14:paraId="7CB3AC0C" w14:textId="77777777" w:rsidR="0088254D" w:rsidRPr="009E7743" w:rsidRDefault="0088254D" w:rsidP="0088254D">
            <w:pPr>
              <w:rPr>
                <w:rFonts w:cs="Arial"/>
                <w:sz w:val="22"/>
                <w:szCs w:val="28"/>
              </w:rPr>
            </w:pPr>
            <w:r w:rsidRPr="009E7743">
              <w:rPr>
                <w:rFonts w:cs="Arial"/>
                <w:sz w:val="22"/>
                <w:szCs w:val="28"/>
              </w:rPr>
              <w:t xml:space="preserve">Textbook </w:t>
            </w:r>
            <w:r>
              <w:rPr>
                <w:rFonts w:cs="Arial"/>
                <w:sz w:val="22"/>
                <w:szCs w:val="28"/>
              </w:rPr>
              <w:t>90-91</w:t>
            </w:r>
          </w:p>
          <w:p w14:paraId="13DC517B" w14:textId="77777777" w:rsidR="0088254D" w:rsidRPr="009E7743" w:rsidRDefault="0088254D" w:rsidP="0088254D">
            <w:pPr>
              <w:rPr>
                <w:rFonts w:cs="Arial"/>
                <w:sz w:val="22"/>
                <w:szCs w:val="28"/>
              </w:rPr>
            </w:pPr>
          </w:p>
          <w:p w14:paraId="062E9EC0" w14:textId="77777777" w:rsidR="0088254D" w:rsidRPr="009E7743" w:rsidRDefault="0088254D" w:rsidP="0088254D">
            <w:pPr>
              <w:rPr>
                <w:rFonts w:cs="Arial"/>
                <w:sz w:val="22"/>
                <w:szCs w:val="28"/>
              </w:rPr>
            </w:pPr>
            <w:r w:rsidRPr="009E7743">
              <w:rPr>
                <w:rFonts w:cs="Arial"/>
                <w:sz w:val="22"/>
                <w:szCs w:val="28"/>
              </w:rPr>
              <w:t xml:space="preserve">Religious Studies –Islam AQA Oxford </w:t>
            </w:r>
          </w:p>
          <w:p w14:paraId="458CCEAB" w14:textId="77777777" w:rsidR="0088254D" w:rsidRPr="009E7743" w:rsidRDefault="0088254D" w:rsidP="0088254D">
            <w:pPr>
              <w:rPr>
                <w:rFonts w:cs="Arial"/>
                <w:sz w:val="22"/>
                <w:szCs w:val="28"/>
              </w:rPr>
            </w:pPr>
            <w:r w:rsidRPr="009E7743">
              <w:rPr>
                <w:rFonts w:cs="Arial"/>
                <w:sz w:val="22"/>
                <w:szCs w:val="28"/>
              </w:rPr>
              <w:t xml:space="preserve">Textbook </w:t>
            </w:r>
            <w:r>
              <w:rPr>
                <w:rFonts w:cs="Arial"/>
                <w:sz w:val="22"/>
                <w:szCs w:val="28"/>
              </w:rPr>
              <w:t>78-79</w:t>
            </w:r>
          </w:p>
          <w:p w14:paraId="45E14253" w14:textId="77777777" w:rsidR="0088254D" w:rsidRPr="009E7743" w:rsidRDefault="0088254D" w:rsidP="0088254D">
            <w:pPr>
              <w:rPr>
                <w:rFonts w:cs="Arial"/>
                <w:sz w:val="22"/>
                <w:szCs w:val="28"/>
              </w:rPr>
            </w:pPr>
          </w:p>
          <w:p w14:paraId="6DBA3993" w14:textId="77777777" w:rsidR="0088254D" w:rsidRPr="009E7743" w:rsidRDefault="0088254D" w:rsidP="0088254D">
            <w:pPr>
              <w:rPr>
                <w:rFonts w:cs="Arial"/>
                <w:sz w:val="22"/>
                <w:szCs w:val="28"/>
              </w:rPr>
            </w:pPr>
            <w:r w:rsidRPr="009E7743">
              <w:rPr>
                <w:rFonts w:cs="Arial"/>
                <w:sz w:val="22"/>
                <w:szCs w:val="28"/>
              </w:rPr>
              <w:t xml:space="preserve">Religious Studies –Judaism AQA Oxford </w:t>
            </w:r>
          </w:p>
          <w:p w14:paraId="1C3FAAED" w14:textId="77777777" w:rsidR="0088254D" w:rsidRPr="009E7743" w:rsidRDefault="0088254D" w:rsidP="0088254D">
            <w:pPr>
              <w:rPr>
                <w:rFonts w:cs="Arial"/>
                <w:sz w:val="22"/>
                <w:szCs w:val="28"/>
              </w:rPr>
            </w:pPr>
            <w:r w:rsidRPr="009E7743">
              <w:rPr>
                <w:rFonts w:cs="Arial"/>
                <w:sz w:val="22"/>
                <w:szCs w:val="28"/>
              </w:rPr>
              <w:t xml:space="preserve">Textbook </w:t>
            </w:r>
          </w:p>
          <w:p w14:paraId="518CF693" w14:textId="77777777" w:rsidR="0088254D" w:rsidRPr="005566D4" w:rsidRDefault="0088254D" w:rsidP="00B53526">
            <w:pPr>
              <w:rPr>
                <w:rFonts w:cs="Arial"/>
                <w:sz w:val="22"/>
                <w:szCs w:val="22"/>
              </w:rPr>
            </w:pPr>
          </w:p>
        </w:tc>
        <w:tc>
          <w:tcPr>
            <w:tcW w:w="874" w:type="pct"/>
          </w:tcPr>
          <w:p w14:paraId="27DC5340" w14:textId="77777777" w:rsidR="0088254D" w:rsidRPr="005566D4" w:rsidRDefault="0088254D" w:rsidP="0088254D">
            <w:pPr>
              <w:rPr>
                <w:rFonts w:cs="Arial"/>
                <w:sz w:val="22"/>
                <w:szCs w:val="22"/>
              </w:rPr>
            </w:pPr>
            <w:r w:rsidRPr="005566D4">
              <w:rPr>
                <w:rFonts w:cs="Arial"/>
                <w:sz w:val="22"/>
                <w:szCs w:val="22"/>
              </w:rPr>
              <w:t xml:space="preserve">Lower ability </w:t>
            </w:r>
            <w:r>
              <w:rPr>
                <w:rFonts w:cs="Arial"/>
                <w:sz w:val="22"/>
                <w:szCs w:val="22"/>
              </w:rPr>
              <w:t xml:space="preserve">students should </w:t>
            </w:r>
            <w:r w:rsidRPr="005566D4">
              <w:rPr>
                <w:rFonts w:cs="Arial"/>
                <w:sz w:val="22"/>
                <w:szCs w:val="22"/>
              </w:rPr>
              <w:t>be given more guidance in application of these teachings by being given a range of possible answers and having to identify the one that best applies the teachings.</w:t>
            </w:r>
          </w:p>
          <w:p w14:paraId="4A727CAA" w14:textId="77777777" w:rsidR="0088254D" w:rsidRDefault="0088254D" w:rsidP="009E7743">
            <w:pPr>
              <w:rPr>
                <w:rFonts w:cs="Arial"/>
                <w:sz w:val="22"/>
                <w:szCs w:val="28"/>
              </w:rPr>
            </w:pPr>
          </w:p>
          <w:p w14:paraId="25256B5D" w14:textId="77777777" w:rsidR="009E7743" w:rsidRPr="009E7743" w:rsidRDefault="009E7743" w:rsidP="009E7743">
            <w:pPr>
              <w:rPr>
                <w:rFonts w:cs="Arial"/>
                <w:sz w:val="22"/>
                <w:szCs w:val="28"/>
              </w:rPr>
            </w:pPr>
            <w:r w:rsidRPr="009E7743">
              <w:rPr>
                <w:rFonts w:cs="Arial"/>
                <w:sz w:val="22"/>
                <w:szCs w:val="28"/>
              </w:rPr>
              <w:t xml:space="preserve">Reading – </w:t>
            </w:r>
            <w:r w:rsidR="0088254D">
              <w:rPr>
                <w:rFonts w:cs="Arial"/>
                <w:sz w:val="22"/>
                <w:szCs w:val="28"/>
              </w:rPr>
              <w:t>information sheets, text book</w:t>
            </w:r>
          </w:p>
          <w:p w14:paraId="27948DF4" w14:textId="77777777" w:rsidR="009E7743" w:rsidRPr="009E7743" w:rsidRDefault="009E7743" w:rsidP="009E7743">
            <w:pPr>
              <w:rPr>
                <w:rFonts w:cs="Arial"/>
                <w:sz w:val="22"/>
                <w:szCs w:val="28"/>
              </w:rPr>
            </w:pPr>
            <w:r w:rsidRPr="009E7743">
              <w:rPr>
                <w:rFonts w:cs="Arial"/>
                <w:sz w:val="22"/>
                <w:szCs w:val="28"/>
              </w:rPr>
              <w:t>Oracy – discussion</w:t>
            </w:r>
          </w:p>
          <w:p w14:paraId="091681D7" w14:textId="77777777" w:rsidR="009E7743" w:rsidRPr="009E7743" w:rsidRDefault="009E7743" w:rsidP="009E7743">
            <w:pPr>
              <w:rPr>
                <w:rFonts w:cs="Arial"/>
                <w:sz w:val="22"/>
                <w:szCs w:val="28"/>
              </w:rPr>
            </w:pPr>
            <w:r w:rsidRPr="009E7743">
              <w:rPr>
                <w:rFonts w:cs="Arial"/>
                <w:sz w:val="22"/>
                <w:szCs w:val="28"/>
              </w:rPr>
              <w:t>Numeracy – statistics</w:t>
            </w:r>
            <w:r w:rsidR="0088254D">
              <w:rPr>
                <w:rFonts w:cs="Arial"/>
                <w:sz w:val="22"/>
                <w:szCs w:val="28"/>
              </w:rPr>
              <w:t xml:space="preserve"> and figures</w:t>
            </w:r>
          </w:p>
          <w:p w14:paraId="3F7FD16C" w14:textId="77777777" w:rsidR="009E7743" w:rsidRPr="009E7743" w:rsidRDefault="009E7743" w:rsidP="009E7743">
            <w:pPr>
              <w:rPr>
                <w:rFonts w:cs="Arial"/>
                <w:sz w:val="22"/>
                <w:szCs w:val="28"/>
              </w:rPr>
            </w:pPr>
            <w:r w:rsidRPr="009E7743">
              <w:rPr>
                <w:rFonts w:cs="Arial"/>
                <w:sz w:val="22"/>
                <w:szCs w:val="28"/>
              </w:rPr>
              <w:t>Pupil leadership – NA</w:t>
            </w:r>
          </w:p>
          <w:p w14:paraId="2591FE8B" w14:textId="77777777" w:rsidR="009E7743" w:rsidRPr="009E7743" w:rsidRDefault="009E7743" w:rsidP="009E7743">
            <w:pPr>
              <w:rPr>
                <w:rFonts w:cs="Arial"/>
                <w:sz w:val="22"/>
                <w:szCs w:val="28"/>
              </w:rPr>
            </w:pPr>
            <w:r w:rsidRPr="009E7743">
              <w:rPr>
                <w:rFonts w:cs="Arial"/>
                <w:sz w:val="22"/>
                <w:szCs w:val="28"/>
              </w:rPr>
              <w:t>CEIAG - NA</w:t>
            </w:r>
          </w:p>
          <w:p w14:paraId="6CDED9F5" w14:textId="77777777" w:rsidR="00B53526" w:rsidRDefault="009E7743" w:rsidP="009E7743">
            <w:pPr>
              <w:rPr>
                <w:rFonts w:cs="Arial"/>
                <w:sz w:val="22"/>
                <w:szCs w:val="28"/>
              </w:rPr>
            </w:pPr>
            <w:r w:rsidRPr="009E7743">
              <w:rPr>
                <w:rFonts w:cs="Arial"/>
                <w:sz w:val="22"/>
                <w:szCs w:val="28"/>
              </w:rPr>
              <w:t>SMSC and BV– this lesson explores spiritual, social and cultural issues.</w:t>
            </w:r>
          </w:p>
          <w:p w14:paraId="3C5C8670" w14:textId="77777777" w:rsidR="0088254D" w:rsidRDefault="0088254D" w:rsidP="009E7743">
            <w:pPr>
              <w:rPr>
                <w:rFonts w:cs="Arial"/>
                <w:szCs w:val="28"/>
              </w:rPr>
            </w:pPr>
          </w:p>
          <w:p w14:paraId="449E4909" w14:textId="77777777" w:rsidR="0088254D" w:rsidRPr="005566D4" w:rsidRDefault="0088254D" w:rsidP="009E7743">
            <w:pPr>
              <w:rPr>
                <w:rFonts w:cs="Arial"/>
                <w:szCs w:val="22"/>
              </w:rPr>
            </w:pPr>
          </w:p>
        </w:tc>
      </w:tr>
    </w:tbl>
    <w:p w14:paraId="3BCD14CE" w14:textId="77777777" w:rsidR="00CB61FF" w:rsidRDefault="00CB61FF">
      <w:pPr>
        <w:spacing w:after="200" w:line="276" w:lineRule="auto"/>
      </w:pPr>
      <w:r>
        <w:br w:type="page"/>
      </w:r>
    </w:p>
    <w:tbl>
      <w:tblPr>
        <w:tblStyle w:val="TableGrid"/>
        <w:tblpPr w:leftFromText="180" w:rightFromText="180" w:vertAnchor="page" w:horzAnchor="page" w:tblpX="396" w:tblpY="1766"/>
        <w:tblW w:w="5402" w:type="pct"/>
        <w:tblLook w:val="04A0" w:firstRow="1" w:lastRow="0" w:firstColumn="1" w:lastColumn="0" w:noHBand="0" w:noVBand="1"/>
      </w:tblPr>
      <w:tblGrid>
        <w:gridCol w:w="972"/>
        <w:gridCol w:w="1782"/>
        <w:gridCol w:w="1782"/>
        <w:gridCol w:w="1549"/>
        <w:gridCol w:w="4517"/>
        <w:gridCol w:w="2591"/>
        <w:gridCol w:w="2538"/>
      </w:tblGrid>
      <w:tr w:rsidR="0088254D" w:rsidRPr="00F4303F" w14:paraId="491BB2BE" w14:textId="77777777" w:rsidTr="0088254D">
        <w:trPr>
          <w:trHeight w:val="531"/>
        </w:trPr>
        <w:tc>
          <w:tcPr>
            <w:tcW w:w="310" w:type="pct"/>
            <w:shd w:val="clear" w:color="auto" w:fill="D2C8E1"/>
          </w:tcPr>
          <w:p w14:paraId="45A3F1F6" w14:textId="77777777" w:rsidR="00B53526" w:rsidRPr="00F4303F" w:rsidRDefault="00B53526" w:rsidP="00B53526">
            <w:pPr>
              <w:spacing w:line="240" w:lineRule="auto"/>
              <w:rPr>
                <w:b/>
              </w:rPr>
            </w:pPr>
            <w:r>
              <w:rPr>
                <w:b/>
              </w:rPr>
              <w:lastRenderedPageBreak/>
              <w:t>Lesson Number</w:t>
            </w:r>
          </w:p>
        </w:tc>
        <w:tc>
          <w:tcPr>
            <w:tcW w:w="567" w:type="pct"/>
            <w:shd w:val="clear" w:color="auto" w:fill="D2C8E1"/>
          </w:tcPr>
          <w:p w14:paraId="3D863D03" w14:textId="77777777" w:rsidR="00B53526" w:rsidRPr="00F4303F" w:rsidRDefault="00B53526" w:rsidP="00B53526">
            <w:pPr>
              <w:spacing w:line="240" w:lineRule="auto"/>
              <w:rPr>
                <w:b/>
              </w:rPr>
            </w:pPr>
            <w:r w:rsidRPr="00F4303F">
              <w:rPr>
                <w:b/>
              </w:rPr>
              <w:t>Topic title</w:t>
            </w:r>
            <w:r>
              <w:rPr>
                <w:b/>
              </w:rPr>
              <w:t xml:space="preserve"> </w:t>
            </w:r>
            <w:r>
              <w:rPr>
                <w:rFonts w:cs="Arial"/>
                <w:b/>
                <w:szCs w:val="22"/>
              </w:rPr>
              <w:t>and teaching approach</w:t>
            </w:r>
          </w:p>
        </w:tc>
        <w:tc>
          <w:tcPr>
            <w:tcW w:w="567" w:type="pct"/>
            <w:shd w:val="clear" w:color="auto" w:fill="D2C8E1"/>
          </w:tcPr>
          <w:p w14:paraId="61DF8357" w14:textId="77777777" w:rsidR="00B53526" w:rsidRPr="00F4303F" w:rsidRDefault="00B53526" w:rsidP="00B53526">
            <w:pPr>
              <w:spacing w:line="240" w:lineRule="auto"/>
              <w:rPr>
                <w:b/>
              </w:rPr>
            </w:pPr>
            <w:r>
              <w:rPr>
                <w:b/>
              </w:rPr>
              <w:t>Learning objectives and outcomes</w:t>
            </w:r>
          </w:p>
        </w:tc>
        <w:tc>
          <w:tcPr>
            <w:tcW w:w="465" w:type="pct"/>
            <w:shd w:val="clear" w:color="auto" w:fill="D2C8E1"/>
          </w:tcPr>
          <w:p w14:paraId="56BE85FB" w14:textId="77777777" w:rsidR="00B53526" w:rsidRPr="00F4303F" w:rsidRDefault="00B53526" w:rsidP="00B53526">
            <w:pPr>
              <w:spacing w:line="240" w:lineRule="auto"/>
              <w:rPr>
                <w:b/>
              </w:rPr>
            </w:pPr>
            <w:r>
              <w:rPr>
                <w:rFonts w:cs="Arial"/>
                <w:b/>
                <w:szCs w:val="22"/>
              </w:rPr>
              <w:t>Context</w:t>
            </w:r>
          </w:p>
        </w:tc>
        <w:tc>
          <w:tcPr>
            <w:tcW w:w="1452" w:type="pct"/>
            <w:shd w:val="clear" w:color="auto" w:fill="D2C8E1"/>
          </w:tcPr>
          <w:p w14:paraId="6626E52B" w14:textId="77777777" w:rsidR="00B53526" w:rsidRPr="00F4303F" w:rsidRDefault="00B53526" w:rsidP="00B53526">
            <w:pPr>
              <w:spacing w:line="240" w:lineRule="auto"/>
              <w:rPr>
                <w:b/>
              </w:rPr>
            </w:pPr>
            <w:r w:rsidRPr="00F4303F">
              <w:rPr>
                <w:b/>
              </w:rPr>
              <w:t>Learning activity</w:t>
            </w:r>
          </w:p>
        </w:tc>
        <w:tc>
          <w:tcPr>
            <w:tcW w:w="828" w:type="pct"/>
            <w:shd w:val="clear" w:color="auto" w:fill="D2C8E1"/>
          </w:tcPr>
          <w:p w14:paraId="7D328D8A" w14:textId="77777777" w:rsidR="00B53526" w:rsidRPr="00F4303F" w:rsidRDefault="00B53526" w:rsidP="00B53526">
            <w:pPr>
              <w:spacing w:line="240" w:lineRule="auto"/>
              <w:rPr>
                <w:b/>
              </w:rPr>
            </w:pPr>
            <w:r w:rsidRPr="00F4303F">
              <w:rPr>
                <w:b/>
              </w:rPr>
              <w:t>Resources</w:t>
            </w:r>
          </w:p>
        </w:tc>
        <w:tc>
          <w:tcPr>
            <w:tcW w:w="811" w:type="pct"/>
            <w:shd w:val="clear" w:color="auto" w:fill="D2C8E1"/>
          </w:tcPr>
          <w:p w14:paraId="176CEF0E" w14:textId="77777777" w:rsidR="00B53526" w:rsidRPr="00F4303F" w:rsidRDefault="00B53526" w:rsidP="00B53526">
            <w:pPr>
              <w:spacing w:line="240" w:lineRule="auto"/>
              <w:rPr>
                <w:b/>
              </w:rPr>
            </w:pPr>
            <w:r>
              <w:rPr>
                <w:b/>
              </w:rPr>
              <w:t>Scaffolding and whole school approaches</w:t>
            </w:r>
          </w:p>
        </w:tc>
      </w:tr>
      <w:tr w:rsidR="0088254D" w:rsidRPr="005566D4" w14:paraId="1EBEE3BE" w14:textId="77777777" w:rsidTr="0088254D">
        <w:trPr>
          <w:trHeight w:val="6718"/>
        </w:trPr>
        <w:tc>
          <w:tcPr>
            <w:tcW w:w="310" w:type="pct"/>
          </w:tcPr>
          <w:p w14:paraId="46A507E0" w14:textId="77777777" w:rsidR="00B53526" w:rsidRPr="005566D4" w:rsidRDefault="00B53526" w:rsidP="00B53526">
            <w:pPr>
              <w:rPr>
                <w:rFonts w:cs="Arial"/>
                <w:sz w:val="22"/>
                <w:szCs w:val="22"/>
              </w:rPr>
            </w:pPr>
            <w:r w:rsidRPr="005566D4">
              <w:rPr>
                <w:rFonts w:cs="Arial"/>
                <w:sz w:val="22"/>
                <w:szCs w:val="22"/>
              </w:rPr>
              <w:t>Lesson 8</w:t>
            </w:r>
          </w:p>
        </w:tc>
        <w:tc>
          <w:tcPr>
            <w:tcW w:w="567" w:type="pct"/>
          </w:tcPr>
          <w:p w14:paraId="442C08F2" w14:textId="77777777" w:rsidR="00B53526" w:rsidRDefault="0088254D" w:rsidP="00B53526">
            <w:pPr>
              <w:rPr>
                <w:rFonts w:cs="Arial"/>
                <w:sz w:val="22"/>
                <w:szCs w:val="22"/>
              </w:rPr>
            </w:pPr>
            <w:r>
              <w:rPr>
                <w:rFonts w:cs="Arial"/>
                <w:sz w:val="22"/>
                <w:szCs w:val="22"/>
              </w:rPr>
              <w:t>T</w:t>
            </w:r>
            <w:r w:rsidRPr="005566D4">
              <w:rPr>
                <w:rFonts w:cs="Arial"/>
                <w:sz w:val="22"/>
                <w:szCs w:val="22"/>
              </w:rPr>
              <w:t>he use and abuse of animals, including animal experimentation and the use of animals for food</w:t>
            </w:r>
            <w:r>
              <w:rPr>
                <w:rFonts w:cs="Arial"/>
                <w:sz w:val="22"/>
                <w:szCs w:val="22"/>
              </w:rPr>
              <w:t>.</w:t>
            </w:r>
          </w:p>
          <w:p w14:paraId="68600D52" w14:textId="77777777" w:rsidR="0088254D" w:rsidRDefault="0088254D" w:rsidP="00B53526">
            <w:pPr>
              <w:rPr>
                <w:rFonts w:cs="Arial"/>
                <w:sz w:val="22"/>
                <w:szCs w:val="22"/>
              </w:rPr>
            </w:pPr>
          </w:p>
          <w:p w14:paraId="47EBE1B9" w14:textId="77777777" w:rsidR="0088254D" w:rsidRPr="005566D4" w:rsidRDefault="0088254D" w:rsidP="00B53526">
            <w:pPr>
              <w:rPr>
                <w:rFonts w:cs="Arial"/>
                <w:sz w:val="22"/>
                <w:szCs w:val="22"/>
              </w:rPr>
            </w:pPr>
            <w:r>
              <w:rPr>
                <w:rFonts w:cs="Arial"/>
                <w:sz w:val="22"/>
                <w:szCs w:val="22"/>
              </w:rPr>
              <w:t>This lesson provides a high level of ‘challenge’ and ‘explanation’. Pupils will explore and evaluate the ways in which animals are used and abused today.</w:t>
            </w:r>
          </w:p>
        </w:tc>
        <w:tc>
          <w:tcPr>
            <w:tcW w:w="567" w:type="pct"/>
          </w:tcPr>
          <w:p w14:paraId="3F3F555E" w14:textId="77777777" w:rsidR="00B53526" w:rsidRPr="005566D4" w:rsidRDefault="0088254D" w:rsidP="00B53526">
            <w:pPr>
              <w:rPr>
                <w:rFonts w:cs="Arial"/>
                <w:sz w:val="22"/>
                <w:szCs w:val="22"/>
              </w:rPr>
            </w:pPr>
            <w:r w:rsidRPr="005566D4">
              <w:rPr>
                <w:rFonts w:cs="Arial"/>
                <w:sz w:val="22"/>
                <w:szCs w:val="22"/>
              </w:rPr>
              <w:t xml:space="preserve">Students will be able to apply their knowledge and understanding of the main religious tradition in Britain (Christianity) and one or more other religious tradition to the issue of animal experimentation </w:t>
            </w:r>
            <w:proofErr w:type="gramStart"/>
            <w:r w:rsidRPr="005566D4">
              <w:rPr>
                <w:rFonts w:cs="Arial"/>
                <w:sz w:val="22"/>
                <w:szCs w:val="22"/>
              </w:rPr>
              <w:t>and also</w:t>
            </w:r>
            <w:proofErr w:type="gramEnd"/>
            <w:r w:rsidRPr="005566D4">
              <w:rPr>
                <w:rFonts w:cs="Arial"/>
                <w:sz w:val="22"/>
                <w:szCs w:val="22"/>
              </w:rPr>
              <w:t xml:space="preserve"> from at least one religious</w:t>
            </w:r>
            <w:r>
              <w:rPr>
                <w:rFonts w:cs="Arial"/>
                <w:sz w:val="22"/>
                <w:szCs w:val="22"/>
              </w:rPr>
              <w:t xml:space="preserve"> </w:t>
            </w:r>
            <w:r w:rsidRPr="005566D4">
              <w:rPr>
                <w:rFonts w:cs="Arial"/>
                <w:sz w:val="22"/>
                <w:szCs w:val="22"/>
              </w:rPr>
              <w:t>tradition to the use and abuse of animals and the use of animals for food.</w:t>
            </w:r>
          </w:p>
        </w:tc>
        <w:tc>
          <w:tcPr>
            <w:tcW w:w="465" w:type="pct"/>
          </w:tcPr>
          <w:p w14:paraId="7BBAC4D9" w14:textId="77777777" w:rsidR="00B53526" w:rsidRPr="005566D4" w:rsidRDefault="0088254D" w:rsidP="00B53526">
            <w:pPr>
              <w:rPr>
                <w:rFonts w:cs="Arial"/>
                <w:sz w:val="22"/>
                <w:szCs w:val="22"/>
              </w:rPr>
            </w:pPr>
            <w:r>
              <w:rPr>
                <w:rFonts w:cs="Arial"/>
                <w:sz w:val="22"/>
                <w:szCs w:val="22"/>
              </w:rPr>
              <w:t>After studying issues about the environment and stewardship, students will now explore how animals are treated and abused and the religious attitudes to responsibility, dominion and stewardship.</w:t>
            </w:r>
          </w:p>
        </w:tc>
        <w:tc>
          <w:tcPr>
            <w:tcW w:w="1452" w:type="pct"/>
          </w:tcPr>
          <w:p w14:paraId="471EA088" w14:textId="77777777" w:rsidR="00B53526" w:rsidRPr="005566D4" w:rsidRDefault="00B53526" w:rsidP="00B53526">
            <w:pPr>
              <w:rPr>
                <w:rFonts w:cs="Arial"/>
                <w:sz w:val="22"/>
                <w:szCs w:val="22"/>
              </w:rPr>
            </w:pPr>
            <w:r w:rsidRPr="005566D4">
              <w:rPr>
                <w:rFonts w:cs="Arial"/>
                <w:sz w:val="22"/>
                <w:szCs w:val="22"/>
              </w:rPr>
              <w:t xml:space="preserve">Students </w:t>
            </w:r>
            <w:r w:rsidR="0088254D">
              <w:rPr>
                <w:rFonts w:cs="Arial"/>
                <w:sz w:val="22"/>
                <w:szCs w:val="22"/>
              </w:rPr>
              <w:t xml:space="preserve">should </w:t>
            </w:r>
            <w:r w:rsidRPr="005566D4">
              <w:rPr>
                <w:rFonts w:cs="Arial"/>
                <w:sz w:val="22"/>
                <w:szCs w:val="22"/>
              </w:rPr>
              <w:t>begin with a recap of key teachings already studied that might be relevant to the issue of the use and abuse of animals.</w:t>
            </w:r>
          </w:p>
          <w:p w14:paraId="7D016A3A" w14:textId="77777777" w:rsidR="00B53526" w:rsidRPr="005566D4" w:rsidRDefault="00B53526" w:rsidP="00B53526">
            <w:pPr>
              <w:rPr>
                <w:rFonts w:cs="Arial"/>
                <w:sz w:val="22"/>
                <w:szCs w:val="22"/>
              </w:rPr>
            </w:pPr>
          </w:p>
          <w:p w14:paraId="3A5537B2" w14:textId="77777777" w:rsidR="00B53526" w:rsidRPr="005566D4" w:rsidRDefault="00B53526" w:rsidP="00B53526">
            <w:pPr>
              <w:rPr>
                <w:rFonts w:cs="Arial"/>
                <w:sz w:val="22"/>
                <w:szCs w:val="22"/>
              </w:rPr>
            </w:pPr>
            <w:r w:rsidRPr="005566D4">
              <w:rPr>
                <w:rFonts w:cs="Arial"/>
                <w:sz w:val="22"/>
                <w:szCs w:val="22"/>
              </w:rPr>
              <w:t>Students can then apply these teachings to the use of animals mentioned, working out what the different teachings might say, with a particular focus on how the teachings are interpreted in contemporary British society.</w:t>
            </w:r>
          </w:p>
          <w:p w14:paraId="72466E9E" w14:textId="77777777" w:rsidR="00B53526" w:rsidRPr="005566D4" w:rsidRDefault="00B53526" w:rsidP="00B53526">
            <w:pPr>
              <w:rPr>
                <w:rFonts w:cs="Arial"/>
                <w:sz w:val="22"/>
                <w:szCs w:val="22"/>
              </w:rPr>
            </w:pPr>
          </w:p>
          <w:p w14:paraId="130EA421" w14:textId="77777777" w:rsidR="00B53526" w:rsidRPr="005566D4" w:rsidRDefault="00B53526" w:rsidP="00B53526">
            <w:pPr>
              <w:rPr>
                <w:rFonts w:cs="Arial"/>
                <w:sz w:val="22"/>
                <w:szCs w:val="22"/>
              </w:rPr>
            </w:pPr>
            <w:r w:rsidRPr="005566D4">
              <w:rPr>
                <w:rFonts w:cs="Arial"/>
                <w:sz w:val="22"/>
                <w:szCs w:val="22"/>
              </w:rPr>
              <w:t>By studying Christian teachings and at least one other religious tradition, students should be able to explain contrasting religious views on animal experimentation.</w:t>
            </w:r>
          </w:p>
          <w:p w14:paraId="33BB3BDD" w14:textId="77777777" w:rsidR="00B53526" w:rsidRPr="005566D4" w:rsidRDefault="00B53526" w:rsidP="00B53526">
            <w:pPr>
              <w:rPr>
                <w:rFonts w:cs="Arial"/>
                <w:sz w:val="22"/>
                <w:szCs w:val="22"/>
              </w:rPr>
            </w:pPr>
          </w:p>
          <w:p w14:paraId="30F457C4" w14:textId="77777777" w:rsidR="00B53526" w:rsidRPr="005566D4" w:rsidRDefault="00B53526" w:rsidP="00B53526">
            <w:pPr>
              <w:rPr>
                <w:rFonts w:cs="Arial"/>
                <w:sz w:val="22"/>
                <w:szCs w:val="22"/>
              </w:rPr>
            </w:pPr>
            <w:r w:rsidRPr="005566D4">
              <w:rPr>
                <w:rFonts w:cs="Arial"/>
                <w:sz w:val="22"/>
                <w:szCs w:val="22"/>
              </w:rPr>
              <w:t>This would be a good opportunity for students to work on an evaluation question.</w:t>
            </w:r>
          </w:p>
          <w:p w14:paraId="28D7C2CF" w14:textId="77777777" w:rsidR="00B53526" w:rsidRPr="005566D4" w:rsidRDefault="00B53526" w:rsidP="00B53526">
            <w:pPr>
              <w:rPr>
                <w:rFonts w:cs="Arial"/>
                <w:sz w:val="22"/>
                <w:szCs w:val="22"/>
              </w:rPr>
            </w:pPr>
          </w:p>
          <w:p w14:paraId="78595969" w14:textId="77777777" w:rsidR="00B53526" w:rsidRPr="005566D4" w:rsidRDefault="00B53526" w:rsidP="0088254D">
            <w:pPr>
              <w:rPr>
                <w:rFonts w:cs="Arial"/>
                <w:sz w:val="22"/>
                <w:szCs w:val="22"/>
              </w:rPr>
            </w:pPr>
          </w:p>
        </w:tc>
        <w:tc>
          <w:tcPr>
            <w:tcW w:w="828" w:type="pct"/>
          </w:tcPr>
          <w:p w14:paraId="16C805A9" w14:textId="77777777" w:rsidR="00B53526" w:rsidRPr="005566D4" w:rsidRDefault="00B53526" w:rsidP="00B53526">
            <w:pPr>
              <w:rPr>
                <w:rFonts w:cs="Arial"/>
                <w:sz w:val="22"/>
                <w:szCs w:val="22"/>
              </w:rPr>
            </w:pPr>
            <w:r w:rsidRPr="005566D4">
              <w:rPr>
                <w:rFonts w:cs="Arial"/>
                <w:sz w:val="22"/>
                <w:szCs w:val="22"/>
              </w:rPr>
              <w:t>Religious teachings on contrasting views concerning the use of animals from Christianity and at least one other faith.</w:t>
            </w:r>
          </w:p>
          <w:p w14:paraId="128DE942" w14:textId="77777777" w:rsidR="00B53526" w:rsidRPr="005566D4" w:rsidRDefault="00B53526" w:rsidP="00B53526">
            <w:pPr>
              <w:rPr>
                <w:rFonts w:cs="Arial"/>
                <w:sz w:val="22"/>
                <w:szCs w:val="22"/>
              </w:rPr>
            </w:pPr>
            <w:r w:rsidRPr="005566D4">
              <w:rPr>
                <w:rFonts w:cs="Arial"/>
                <w:sz w:val="22"/>
                <w:szCs w:val="22"/>
              </w:rPr>
              <w:t>Examples of religious people who have been active this area would also be helpful.</w:t>
            </w:r>
          </w:p>
          <w:p w14:paraId="693A39AE" w14:textId="77777777" w:rsidR="00B53526" w:rsidRDefault="00B53526" w:rsidP="00B53526">
            <w:pPr>
              <w:rPr>
                <w:rFonts w:cs="Arial"/>
                <w:sz w:val="22"/>
                <w:szCs w:val="22"/>
              </w:rPr>
            </w:pPr>
            <w:r w:rsidRPr="005566D4">
              <w:rPr>
                <w:rFonts w:cs="Arial"/>
                <w:sz w:val="22"/>
                <w:szCs w:val="22"/>
              </w:rPr>
              <w:t>Exam question and marking criteria (including levels of response).</w:t>
            </w:r>
          </w:p>
          <w:p w14:paraId="79C3A498" w14:textId="77777777" w:rsidR="0088254D" w:rsidRDefault="0088254D" w:rsidP="00B53526">
            <w:pPr>
              <w:rPr>
                <w:rFonts w:cs="Arial"/>
                <w:sz w:val="22"/>
                <w:szCs w:val="22"/>
              </w:rPr>
            </w:pPr>
          </w:p>
          <w:p w14:paraId="618E59FF" w14:textId="77777777" w:rsidR="0088254D" w:rsidRPr="009E7743" w:rsidRDefault="0088254D" w:rsidP="0088254D">
            <w:pPr>
              <w:rPr>
                <w:rFonts w:cs="Arial"/>
                <w:sz w:val="22"/>
                <w:szCs w:val="28"/>
              </w:rPr>
            </w:pPr>
            <w:r w:rsidRPr="009E7743">
              <w:rPr>
                <w:rFonts w:cs="Arial"/>
                <w:sz w:val="22"/>
                <w:szCs w:val="28"/>
              </w:rPr>
              <w:t xml:space="preserve">Religious Studies – Christianity AQA Oxford </w:t>
            </w:r>
          </w:p>
          <w:p w14:paraId="2D1F725D" w14:textId="77777777" w:rsidR="0088254D" w:rsidRPr="009E7743" w:rsidRDefault="0088254D" w:rsidP="0088254D">
            <w:pPr>
              <w:rPr>
                <w:rFonts w:cs="Arial"/>
                <w:sz w:val="22"/>
                <w:szCs w:val="28"/>
              </w:rPr>
            </w:pPr>
            <w:r w:rsidRPr="009E7743">
              <w:rPr>
                <w:rFonts w:cs="Arial"/>
                <w:sz w:val="22"/>
                <w:szCs w:val="28"/>
              </w:rPr>
              <w:t xml:space="preserve">Textbook </w:t>
            </w:r>
            <w:r>
              <w:rPr>
                <w:rFonts w:cs="Arial"/>
                <w:sz w:val="22"/>
                <w:szCs w:val="28"/>
              </w:rPr>
              <w:t>94-95</w:t>
            </w:r>
          </w:p>
          <w:p w14:paraId="2A7334C0" w14:textId="77777777" w:rsidR="0088254D" w:rsidRPr="009E7743" w:rsidRDefault="0088254D" w:rsidP="0088254D">
            <w:pPr>
              <w:rPr>
                <w:rFonts w:cs="Arial"/>
                <w:sz w:val="22"/>
                <w:szCs w:val="28"/>
              </w:rPr>
            </w:pPr>
          </w:p>
          <w:p w14:paraId="20BB70DC" w14:textId="77777777" w:rsidR="0088254D" w:rsidRPr="009E7743" w:rsidRDefault="0088254D" w:rsidP="0088254D">
            <w:pPr>
              <w:rPr>
                <w:rFonts w:cs="Arial"/>
                <w:sz w:val="22"/>
                <w:szCs w:val="28"/>
              </w:rPr>
            </w:pPr>
            <w:r w:rsidRPr="009E7743">
              <w:rPr>
                <w:rFonts w:cs="Arial"/>
                <w:sz w:val="22"/>
                <w:szCs w:val="28"/>
              </w:rPr>
              <w:t xml:space="preserve">Religious Studies –Islam AQA Oxford </w:t>
            </w:r>
          </w:p>
          <w:p w14:paraId="51E569DC" w14:textId="77777777" w:rsidR="0088254D" w:rsidRPr="009E7743" w:rsidRDefault="0088254D" w:rsidP="0088254D">
            <w:pPr>
              <w:rPr>
                <w:rFonts w:cs="Arial"/>
                <w:sz w:val="22"/>
                <w:szCs w:val="28"/>
              </w:rPr>
            </w:pPr>
            <w:r w:rsidRPr="009E7743">
              <w:rPr>
                <w:rFonts w:cs="Arial"/>
                <w:sz w:val="22"/>
                <w:szCs w:val="28"/>
              </w:rPr>
              <w:t xml:space="preserve">Textbook </w:t>
            </w:r>
            <w:r>
              <w:rPr>
                <w:rFonts w:cs="Arial"/>
                <w:sz w:val="22"/>
                <w:szCs w:val="28"/>
              </w:rPr>
              <w:t>80-81</w:t>
            </w:r>
          </w:p>
          <w:p w14:paraId="691AF0C4" w14:textId="77777777" w:rsidR="0088254D" w:rsidRPr="009E7743" w:rsidRDefault="0088254D" w:rsidP="0088254D">
            <w:pPr>
              <w:rPr>
                <w:rFonts w:cs="Arial"/>
                <w:sz w:val="22"/>
                <w:szCs w:val="28"/>
              </w:rPr>
            </w:pPr>
          </w:p>
          <w:p w14:paraId="499372DC" w14:textId="77777777" w:rsidR="0088254D" w:rsidRPr="009E7743" w:rsidRDefault="0088254D" w:rsidP="0088254D">
            <w:pPr>
              <w:rPr>
                <w:rFonts w:cs="Arial"/>
                <w:sz w:val="22"/>
                <w:szCs w:val="28"/>
              </w:rPr>
            </w:pPr>
            <w:r w:rsidRPr="009E7743">
              <w:rPr>
                <w:rFonts w:cs="Arial"/>
                <w:sz w:val="22"/>
                <w:szCs w:val="28"/>
              </w:rPr>
              <w:t xml:space="preserve">Religious Studies –Judaism AQA Oxford </w:t>
            </w:r>
          </w:p>
          <w:p w14:paraId="38AA2BBA" w14:textId="77777777" w:rsidR="0088254D" w:rsidRPr="009E7743" w:rsidRDefault="0088254D" w:rsidP="0088254D">
            <w:pPr>
              <w:rPr>
                <w:rFonts w:cs="Arial"/>
                <w:sz w:val="22"/>
                <w:szCs w:val="28"/>
              </w:rPr>
            </w:pPr>
            <w:r w:rsidRPr="009E7743">
              <w:rPr>
                <w:rFonts w:cs="Arial"/>
                <w:sz w:val="22"/>
                <w:szCs w:val="28"/>
              </w:rPr>
              <w:t xml:space="preserve">Textbook </w:t>
            </w:r>
          </w:p>
          <w:p w14:paraId="735C552F" w14:textId="77777777" w:rsidR="0088254D" w:rsidRPr="005566D4" w:rsidRDefault="0088254D" w:rsidP="00B53526">
            <w:pPr>
              <w:rPr>
                <w:rFonts w:cs="Arial"/>
                <w:sz w:val="22"/>
                <w:szCs w:val="22"/>
              </w:rPr>
            </w:pPr>
          </w:p>
        </w:tc>
        <w:tc>
          <w:tcPr>
            <w:tcW w:w="811" w:type="pct"/>
          </w:tcPr>
          <w:p w14:paraId="383CEB61" w14:textId="77777777" w:rsidR="0088254D" w:rsidRDefault="0088254D" w:rsidP="009E7743">
            <w:pPr>
              <w:rPr>
                <w:rFonts w:cs="Arial"/>
                <w:sz w:val="22"/>
                <w:szCs w:val="22"/>
              </w:rPr>
            </w:pPr>
            <w:r w:rsidRPr="005566D4">
              <w:rPr>
                <w:rFonts w:cs="Arial"/>
                <w:sz w:val="22"/>
                <w:szCs w:val="22"/>
              </w:rPr>
              <w:t xml:space="preserve">Answering a range of </w:t>
            </w:r>
            <w:proofErr w:type="gramStart"/>
            <w:r w:rsidRPr="005566D4">
              <w:rPr>
                <w:rFonts w:cs="Arial"/>
                <w:sz w:val="22"/>
                <w:szCs w:val="22"/>
              </w:rPr>
              <w:t>5 mark</w:t>
            </w:r>
            <w:proofErr w:type="gramEnd"/>
            <w:r w:rsidRPr="005566D4">
              <w:rPr>
                <w:rFonts w:cs="Arial"/>
                <w:sz w:val="22"/>
                <w:szCs w:val="22"/>
              </w:rPr>
              <w:t xml:space="preserve"> explanation questions will help students to develop the skills required in applying teachings to issues</w:t>
            </w:r>
            <w:r>
              <w:rPr>
                <w:rFonts w:cs="Arial"/>
                <w:sz w:val="22"/>
                <w:szCs w:val="22"/>
              </w:rPr>
              <w:t>.</w:t>
            </w:r>
          </w:p>
          <w:p w14:paraId="141EB318" w14:textId="77777777" w:rsidR="0088254D" w:rsidRDefault="0088254D" w:rsidP="009E7743">
            <w:pPr>
              <w:rPr>
                <w:rFonts w:cs="Arial"/>
                <w:sz w:val="22"/>
                <w:szCs w:val="22"/>
              </w:rPr>
            </w:pPr>
          </w:p>
          <w:p w14:paraId="78C964CD" w14:textId="77777777" w:rsidR="009E7743" w:rsidRPr="009E7743" w:rsidRDefault="009E7743" w:rsidP="009E7743">
            <w:pPr>
              <w:rPr>
                <w:rFonts w:cs="Arial"/>
                <w:sz w:val="22"/>
                <w:szCs w:val="28"/>
              </w:rPr>
            </w:pPr>
            <w:r w:rsidRPr="009E7743">
              <w:rPr>
                <w:rFonts w:cs="Arial"/>
                <w:sz w:val="22"/>
                <w:szCs w:val="28"/>
              </w:rPr>
              <w:t>Reading – research</w:t>
            </w:r>
            <w:r w:rsidR="0088254D">
              <w:rPr>
                <w:rFonts w:cs="Arial"/>
                <w:sz w:val="22"/>
                <w:szCs w:val="28"/>
              </w:rPr>
              <w:t>, examples, text book</w:t>
            </w:r>
          </w:p>
          <w:p w14:paraId="612CF871" w14:textId="77777777" w:rsidR="009E7743" w:rsidRPr="009E7743" w:rsidRDefault="009E7743" w:rsidP="009E7743">
            <w:pPr>
              <w:rPr>
                <w:rFonts w:cs="Arial"/>
                <w:sz w:val="22"/>
                <w:szCs w:val="28"/>
              </w:rPr>
            </w:pPr>
            <w:r w:rsidRPr="009E7743">
              <w:rPr>
                <w:rFonts w:cs="Arial"/>
                <w:sz w:val="22"/>
                <w:szCs w:val="28"/>
              </w:rPr>
              <w:t>Oracy – discussion</w:t>
            </w:r>
          </w:p>
          <w:p w14:paraId="1543FD84" w14:textId="77777777" w:rsidR="009E7743" w:rsidRPr="009E7743" w:rsidRDefault="009E7743" w:rsidP="009E7743">
            <w:pPr>
              <w:rPr>
                <w:rFonts w:cs="Arial"/>
                <w:sz w:val="22"/>
                <w:szCs w:val="28"/>
              </w:rPr>
            </w:pPr>
            <w:r w:rsidRPr="009E7743">
              <w:rPr>
                <w:rFonts w:cs="Arial"/>
                <w:sz w:val="22"/>
                <w:szCs w:val="28"/>
              </w:rPr>
              <w:t>Numeracy – statistics</w:t>
            </w:r>
          </w:p>
          <w:p w14:paraId="6C616B18" w14:textId="77777777" w:rsidR="009E7743" w:rsidRPr="009E7743" w:rsidRDefault="009E7743" w:rsidP="009E7743">
            <w:pPr>
              <w:rPr>
                <w:rFonts w:cs="Arial"/>
                <w:sz w:val="22"/>
                <w:szCs w:val="28"/>
              </w:rPr>
            </w:pPr>
            <w:r w:rsidRPr="009E7743">
              <w:rPr>
                <w:rFonts w:cs="Arial"/>
                <w:sz w:val="22"/>
                <w:szCs w:val="28"/>
              </w:rPr>
              <w:t>Pupil leadership – NA</w:t>
            </w:r>
          </w:p>
          <w:p w14:paraId="7056761F" w14:textId="77777777" w:rsidR="009E7743" w:rsidRPr="009E7743" w:rsidRDefault="009E7743" w:rsidP="009E7743">
            <w:pPr>
              <w:rPr>
                <w:rFonts w:cs="Arial"/>
                <w:sz w:val="22"/>
                <w:szCs w:val="28"/>
              </w:rPr>
            </w:pPr>
            <w:r w:rsidRPr="009E7743">
              <w:rPr>
                <w:rFonts w:cs="Arial"/>
                <w:sz w:val="22"/>
                <w:szCs w:val="28"/>
              </w:rPr>
              <w:t>CEIAG - NA</w:t>
            </w:r>
          </w:p>
          <w:p w14:paraId="3FFE6D96" w14:textId="77777777" w:rsidR="00B53526" w:rsidRPr="005566D4" w:rsidRDefault="009E7743" w:rsidP="009E7743">
            <w:pPr>
              <w:rPr>
                <w:rFonts w:cs="Arial"/>
                <w:szCs w:val="22"/>
              </w:rPr>
            </w:pPr>
            <w:r w:rsidRPr="009E7743">
              <w:rPr>
                <w:rFonts w:cs="Arial"/>
                <w:sz w:val="22"/>
                <w:szCs w:val="28"/>
              </w:rPr>
              <w:t xml:space="preserve">SMSC and BV– this lesson explores spiritual, </w:t>
            </w:r>
            <w:r w:rsidR="0088254D">
              <w:rPr>
                <w:rFonts w:cs="Arial"/>
                <w:sz w:val="22"/>
                <w:szCs w:val="28"/>
              </w:rPr>
              <w:t xml:space="preserve">moral, </w:t>
            </w:r>
            <w:r w:rsidRPr="009E7743">
              <w:rPr>
                <w:rFonts w:cs="Arial"/>
                <w:sz w:val="22"/>
                <w:szCs w:val="28"/>
              </w:rPr>
              <w:t>social and cultural issues.</w:t>
            </w:r>
          </w:p>
        </w:tc>
      </w:tr>
    </w:tbl>
    <w:p w14:paraId="1C33B81B" w14:textId="77777777" w:rsidR="00CB61FF" w:rsidRDefault="00B53526">
      <w:r>
        <w:t xml:space="preserve"> </w:t>
      </w:r>
      <w:r w:rsidR="00CB61FF">
        <w:br w:type="page"/>
      </w:r>
    </w:p>
    <w:tbl>
      <w:tblPr>
        <w:tblStyle w:val="TableGrid"/>
        <w:tblpPr w:leftFromText="180" w:rightFromText="180" w:vertAnchor="page" w:horzAnchor="page" w:tblpX="325" w:tblpY="1975"/>
        <w:tblW w:w="5450" w:type="pct"/>
        <w:tblLook w:val="04A0" w:firstRow="1" w:lastRow="0" w:firstColumn="1" w:lastColumn="0" w:noHBand="0" w:noVBand="1"/>
      </w:tblPr>
      <w:tblGrid>
        <w:gridCol w:w="992"/>
        <w:gridCol w:w="1611"/>
        <w:gridCol w:w="1442"/>
        <w:gridCol w:w="2109"/>
        <w:gridCol w:w="4700"/>
        <w:gridCol w:w="2649"/>
        <w:gridCol w:w="2367"/>
      </w:tblGrid>
      <w:tr w:rsidR="00075A06" w:rsidRPr="00F4303F" w14:paraId="3FC37254" w14:textId="77777777" w:rsidTr="00075A06">
        <w:trPr>
          <w:trHeight w:val="635"/>
        </w:trPr>
        <w:tc>
          <w:tcPr>
            <w:tcW w:w="319" w:type="pct"/>
            <w:shd w:val="clear" w:color="auto" w:fill="D2C8E1"/>
          </w:tcPr>
          <w:p w14:paraId="072AB39C" w14:textId="77777777" w:rsidR="00B53526" w:rsidRPr="00F4303F" w:rsidRDefault="00B53526" w:rsidP="00B53526">
            <w:pPr>
              <w:spacing w:line="240" w:lineRule="auto"/>
              <w:rPr>
                <w:b/>
              </w:rPr>
            </w:pPr>
            <w:r>
              <w:rPr>
                <w:sz w:val="22"/>
              </w:rPr>
              <w:lastRenderedPageBreak/>
              <w:br w:type="page"/>
            </w:r>
            <w:r>
              <w:br w:type="page"/>
            </w:r>
            <w:r>
              <w:rPr>
                <w:b/>
              </w:rPr>
              <w:t>Lesson Number</w:t>
            </w:r>
          </w:p>
        </w:tc>
        <w:tc>
          <w:tcPr>
            <w:tcW w:w="469" w:type="pct"/>
            <w:shd w:val="clear" w:color="auto" w:fill="D2C8E1"/>
          </w:tcPr>
          <w:p w14:paraId="0C392C4F" w14:textId="77777777" w:rsidR="00B53526" w:rsidRPr="00F4303F" w:rsidRDefault="00B53526" w:rsidP="00B53526">
            <w:pPr>
              <w:spacing w:line="240" w:lineRule="auto"/>
              <w:rPr>
                <w:b/>
              </w:rPr>
            </w:pPr>
            <w:r w:rsidRPr="00F4303F">
              <w:rPr>
                <w:b/>
              </w:rPr>
              <w:t>Topic title</w:t>
            </w:r>
            <w:r>
              <w:rPr>
                <w:b/>
              </w:rPr>
              <w:t xml:space="preserve"> </w:t>
            </w:r>
            <w:r>
              <w:rPr>
                <w:rFonts w:cs="Arial"/>
                <w:b/>
                <w:szCs w:val="22"/>
              </w:rPr>
              <w:t>and teaching approach</w:t>
            </w:r>
          </w:p>
        </w:tc>
        <w:tc>
          <w:tcPr>
            <w:tcW w:w="461" w:type="pct"/>
            <w:shd w:val="clear" w:color="auto" w:fill="D2C8E1"/>
          </w:tcPr>
          <w:p w14:paraId="086594DD" w14:textId="77777777" w:rsidR="00B53526" w:rsidRPr="00F4303F" w:rsidRDefault="00B53526" w:rsidP="00B53526">
            <w:pPr>
              <w:spacing w:line="240" w:lineRule="auto"/>
              <w:rPr>
                <w:b/>
              </w:rPr>
            </w:pPr>
            <w:r>
              <w:rPr>
                <w:b/>
              </w:rPr>
              <w:t>Learning objectives and outcomes</w:t>
            </w:r>
          </w:p>
        </w:tc>
        <w:tc>
          <w:tcPr>
            <w:tcW w:w="671" w:type="pct"/>
            <w:shd w:val="clear" w:color="auto" w:fill="D2C8E1"/>
          </w:tcPr>
          <w:p w14:paraId="3C0CA4AC" w14:textId="77777777" w:rsidR="00B53526" w:rsidRPr="00F4303F" w:rsidRDefault="00B53526" w:rsidP="00B53526">
            <w:pPr>
              <w:spacing w:line="240" w:lineRule="auto"/>
              <w:rPr>
                <w:b/>
              </w:rPr>
            </w:pPr>
            <w:r>
              <w:rPr>
                <w:rFonts w:cs="Arial"/>
                <w:b/>
                <w:szCs w:val="22"/>
              </w:rPr>
              <w:t>Context</w:t>
            </w:r>
          </w:p>
        </w:tc>
        <w:tc>
          <w:tcPr>
            <w:tcW w:w="1487" w:type="pct"/>
            <w:shd w:val="clear" w:color="auto" w:fill="D2C8E1"/>
          </w:tcPr>
          <w:p w14:paraId="4C1631C7" w14:textId="77777777" w:rsidR="00B53526" w:rsidRPr="00F4303F" w:rsidRDefault="00B53526" w:rsidP="00B53526">
            <w:pPr>
              <w:spacing w:line="240" w:lineRule="auto"/>
              <w:rPr>
                <w:b/>
              </w:rPr>
            </w:pPr>
            <w:r w:rsidRPr="00F4303F">
              <w:rPr>
                <w:b/>
              </w:rPr>
              <w:t>Learning activity</w:t>
            </w:r>
          </w:p>
        </w:tc>
        <w:tc>
          <w:tcPr>
            <w:tcW w:w="841" w:type="pct"/>
            <w:shd w:val="clear" w:color="auto" w:fill="D2C8E1"/>
          </w:tcPr>
          <w:p w14:paraId="0A806A3A" w14:textId="77777777" w:rsidR="00B53526" w:rsidRPr="00F4303F" w:rsidRDefault="00B53526" w:rsidP="00B53526">
            <w:pPr>
              <w:spacing w:line="240" w:lineRule="auto"/>
              <w:rPr>
                <w:b/>
              </w:rPr>
            </w:pPr>
            <w:r w:rsidRPr="00F4303F">
              <w:rPr>
                <w:b/>
              </w:rPr>
              <w:t>Resources</w:t>
            </w:r>
          </w:p>
        </w:tc>
        <w:tc>
          <w:tcPr>
            <w:tcW w:w="752" w:type="pct"/>
            <w:shd w:val="clear" w:color="auto" w:fill="D2C8E1"/>
          </w:tcPr>
          <w:p w14:paraId="7B77D8C2" w14:textId="77777777" w:rsidR="00B53526" w:rsidRPr="00F4303F" w:rsidRDefault="00B53526" w:rsidP="00B53526">
            <w:pPr>
              <w:spacing w:line="240" w:lineRule="auto"/>
              <w:rPr>
                <w:b/>
              </w:rPr>
            </w:pPr>
            <w:r>
              <w:rPr>
                <w:b/>
              </w:rPr>
              <w:t>Scaffolding and whole school approaches</w:t>
            </w:r>
          </w:p>
        </w:tc>
      </w:tr>
      <w:tr w:rsidR="00075A06" w:rsidRPr="005566D4" w14:paraId="04C6569C" w14:textId="77777777" w:rsidTr="00075A06">
        <w:trPr>
          <w:trHeight w:val="3709"/>
        </w:trPr>
        <w:tc>
          <w:tcPr>
            <w:tcW w:w="319" w:type="pct"/>
          </w:tcPr>
          <w:p w14:paraId="4805D110" w14:textId="77777777" w:rsidR="00B53526" w:rsidRPr="005566D4" w:rsidRDefault="00B53526" w:rsidP="00B53526">
            <w:pPr>
              <w:rPr>
                <w:rFonts w:cs="Arial"/>
                <w:sz w:val="22"/>
                <w:szCs w:val="22"/>
              </w:rPr>
            </w:pPr>
            <w:r w:rsidRPr="005566D4">
              <w:rPr>
                <w:rFonts w:cs="Arial"/>
                <w:sz w:val="22"/>
                <w:szCs w:val="22"/>
              </w:rPr>
              <w:t>Lesson 9</w:t>
            </w:r>
          </w:p>
        </w:tc>
        <w:tc>
          <w:tcPr>
            <w:tcW w:w="469" w:type="pct"/>
          </w:tcPr>
          <w:p w14:paraId="223236C5" w14:textId="77777777" w:rsidR="00B53526" w:rsidRDefault="00075A06" w:rsidP="00B53526">
            <w:pPr>
              <w:rPr>
                <w:rFonts w:cs="Arial"/>
                <w:sz w:val="22"/>
                <w:szCs w:val="22"/>
              </w:rPr>
            </w:pPr>
            <w:r w:rsidRPr="005566D4">
              <w:rPr>
                <w:rFonts w:cs="Arial"/>
                <w:sz w:val="22"/>
                <w:szCs w:val="22"/>
              </w:rPr>
              <w:t>The sanctity of life and the quality of life</w:t>
            </w:r>
            <w:r>
              <w:rPr>
                <w:rFonts w:cs="Arial"/>
                <w:sz w:val="22"/>
                <w:szCs w:val="22"/>
              </w:rPr>
              <w:t>.</w:t>
            </w:r>
          </w:p>
          <w:p w14:paraId="7B6BE2E1" w14:textId="77777777" w:rsidR="00075A06" w:rsidRDefault="00075A06" w:rsidP="00B53526">
            <w:pPr>
              <w:rPr>
                <w:rFonts w:cs="Arial"/>
                <w:sz w:val="22"/>
                <w:szCs w:val="22"/>
              </w:rPr>
            </w:pPr>
          </w:p>
          <w:p w14:paraId="74EBBE3B" w14:textId="77777777" w:rsidR="00075A06" w:rsidRPr="005566D4" w:rsidRDefault="00075A06" w:rsidP="00B53526">
            <w:pPr>
              <w:rPr>
                <w:rFonts w:cs="Arial"/>
                <w:sz w:val="22"/>
                <w:szCs w:val="22"/>
              </w:rPr>
            </w:pPr>
            <w:r>
              <w:rPr>
                <w:rFonts w:cs="Arial"/>
                <w:sz w:val="22"/>
                <w:szCs w:val="22"/>
              </w:rPr>
              <w:t>In this lesson there will be ‘explanation’ and ‘questioning’ to assess the understanding of the two key concepts.</w:t>
            </w:r>
          </w:p>
        </w:tc>
        <w:tc>
          <w:tcPr>
            <w:tcW w:w="461" w:type="pct"/>
          </w:tcPr>
          <w:p w14:paraId="12EDDE3D" w14:textId="77777777" w:rsidR="00B53526" w:rsidRPr="005566D4" w:rsidRDefault="00075A06" w:rsidP="00B53526">
            <w:pPr>
              <w:rPr>
                <w:rFonts w:cs="Arial"/>
                <w:sz w:val="22"/>
                <w:szCs w:val="22"/>
              </w:rPr>
            </w:pPr>
            <w:r w:rsidRPr="005566D4">
              <w:rPr>
                <w:rFonts w:cs="Arial"/>
                <w:sz w:val="22"/>
                <w:szCs w:val="22"/>
              </w:rPr>
              <w:t>Students should be able to explain the concepts of sanctity and quality of life, and be able to differentiate between the two, recognising where they may come into conflict with each other.</w:t>
            </w:r>
          </w:p>
        </w:tc>
        <w:tc>
          <w:tcPr>
            <w:tcW w:w="671" w:type="pct"/>
          </w:tcPr>
          <w:p w14:paraId="4A7386ED" w14:textId="77777777" w:rsidR="00B53526" w:rsidRPr="005566D4" w:rsidRDefault="00075A06" w:rsidP="00B53526">
            <w:pPr>
              <w:rPr>
                <w:rFonts w:cs="Arial"/>
                <w:sz w:val="22"/>
                <w:szCs w:val="22"/>
              </w:rPr>
            </w:pPr>
            <w:r>
              <w:rPr>
                <w:rFonts w:cs="Arial"/>
                <w:sz w:val="22"/>
                <w:szCs w:val="22"/>
              </w:rPr>
              <w:t xml:space="preserve">The sanctity of life and quality of life are both concepts that need to be fully understood before addressing the next issues of abortion and euthanasia. </w:t>
            </w:r>
          </w:p>
        </w:tc>
        <w:tc>
          <w:tcPr>
            <w:tcW w:w="1487" w:type="pct"/>
          </w:tcPr>
          <w:p w14:paraId="4D0C17DA" w14:textId="77777777" w:rsidR="00B53526" w:rsidRPr="005566D4" w:rsidRDefault="00B53526" w:rsidP="00B53526">
            <w:pPr>
              <w:rPr>
                <w:rFonts w:cs="Arial"/>
                <w:sz w:val="22"/>
                <w:szCs w:val="22"/>
              </w:rPr>
            </w:pPr>
            <w:r w:rsidRPr="005566D4">
              <w:rPr>
                <w:rFonts w:cs="Arial"/>
                <w:sz w:val="22"/>
                <w:szCs w:val="22"/>
              </w:rPr>
              <w:t xml:space="preserve">Students </w:t>
            </w:r>
            <w:r w:rsidR="00075A06">
              <w:rPr>
                <w:rFonts w:cs="Arial"/>
                <w:sz w:val="22"/>
                <w:szCs w:val="22"/>
              </w:rPr>
              <w:t xml:space="preserve">should </w:t>
            </w:r>
            <w:r w:rsidRPr="005566D4">
              <w:rPr>
                <w:rFonts w:cs="Arial"/>
                <w:sz w:val="22"/>
                <w:szCs w:val="22"/>
              </w:rPr>
              <w:t>begin by recapping key teachings they already know about the value of human life.</w:t>
            </w:r>
          </w:p>
          <w:p w14:paraId="63FBD34B" w14:textId="77777777" w:rsidR="00B53526" w:rsidRPr="005566D4" w:rsidRDefault="00B53526" w:rsidP="00B53526">
            <w:pPr>
              <w:rPr>
                <w:rFonts w:cs="Arial"/>
                <w:sz w:val="22"/>
                <w:szCs w:val="22"/>
              </w:rPr>
            </w:pPr>
          </w:p>
          <w:p w14:paraId="4EE5E0ED" w14:textId="77777777" w:rsidR="00B53526" w:rsidRPr="005566D4" w:rsidRDefault="00B53526" w:rsidP="00B53526">
            <w:pPr>
              <w:rPr>
                <w:rFonts w:cs="Arial"/>
                <w:sz w:val="22"/>
                <w:szCs w:val="22"/>
              </w:rPr>
            </w:pPr>
            <w:r w:rsidRPr="005566D4">
              <w:rPr>
                <w:rFonts w:cs="Arial"/>
                <w:sz w:val="22"/>
                <w:szCs w:val="22"/>
              </w:rPr>
              <w:t>Teachers could then teach the concepts of the sanctity of life and quality of life, along with any supporting religious teachings, recognising the absolute and relative nature of these terms.</w:t>
            </w:r>
          </w:p>
          <w:p w14:paraId="63F2C787" w14:textId="77777777" w:rsidR="00B53526" w:rsidRPr="005566D4" w:rsidRDefault="00B53526" w:rsidP="00B53526">
            <w:pPr>
              <w:rPr>
                <w:rFonts w:cs="Arial"/>
                <w:sz w:val="22"/>
                <w:szCs w:val="22"/>
              </w:rPr>
            </w:pPr>
          </w:p>
          <w:p w14:paraId="73DD614E" w14:textId="77777777" w:rsidR="00B53526" w:rsidRPr="005566D4" w:rsidRDefault="00B53526" w:rsidP="00B53526">
            <w:pPr>
              <w:rPr>
                <w:rFonts w:cs="Arial"/>
                <w:sz w:val="22"/>
                <w:szCs w:val="22"/>
              </w:rPr>
            </w:pPr>
            <w:r w:rsidRPr="005566D4">
              <w:rPr>
                <w:rFonts w:cs="Arial"/>
                <w:sz w:val="22"/>
                <w:szCs w:val="22"/>
              </w:rPr>
              <w:t xml:space="preserve">Students </w:t>
            </w:r>
            <w:r w:rsidR="00075A06">
              <w:rPr>
                <w:rFonts w:cs="Arial"/>
                <w:sz w:val="22"/>
                <w:szCs w:val="22"/>
              </w:rPr>
              <w:t xml:space="preserve">should </w:t>
            </w:r>
            <w:r w:rsidRPr="005566D4">
              <w:rPr>
                <w:rFonts w:cs="Arial"/>
                <w:sz w:val="22"/>
                <w:szCs w:val="22"/>
              </w:rPr>
              <w:t>debate which is the more important of these concepts, making sure that they consider both what help and what difficulties the u</w:t>
            </w:r>
            <w:r>
              <w:rPr>
                <w:rFonts w:cs="Arial"/>
                <w:sz w:val="22"/>
                <w:szCs w:val="22"/>
              </w:rPr>
              <w:t xml:space="preserve">se of such concepts might bring </w:t>
            </w:r>
            <w:proofErr w:type="spellStart"/>
            <w:r>
              <w:rPr>
                <w:rFonts w:cs="Arial"/>
                <w:sz w:val="22"/>
                <w:szCs w:val="22"/>
              </w:rPr>
              <w:t>e</w:t>
            </w:r>
            <w:r w:rsidRPr="005566D4">
              <w:rPr>
                <w:rFonts w:cs="Arial"/>
                <w:sz w:val="22"/>
                <w:szCs w:val="22"/>
              </w:rPr>
              <w:t>g</w:t>
            </w:r>
            <w:proofErr w:type="spellEnd"/>
            <w:r>
              <w:rPr>
                <w:rFonts w:cs="Arial"/>
                <w:sz w:val="22"/>
                <w:szCs w:val="22"/>
              </w:rPr>
              <w:t>,</w:t>
            </w:r>
            <w:r w:rsidRPr="005566D4">
              <w:rPr>
                <w:rFonts w:cs="Arial"/>
                <w:sz w:val="22"/>
                <w:szCs w:val="22"/>
              </w:rPr>
              <w:t xml:space="preserve"> the sanctity of life is clear, but inflexible while the quality of life is flexible, but can lack clarity.</w:t>
            </w:r>
          </w:p>
          <w:p w14:paraId="0EEAD052" w14:textId="77777777" w:rsidR="00B53526" w:rsidRPr="005566D4" w:rsidRDefault="00B53526" w:rsidP="00B53526">
            <w:pPr>
              <w:rPr>
                <w:rFonts w:cs="Arial"/>
                <w:b/>
                <w:sz w:val="22"/>
                <w:szCs w:val="22"/>
              </w:rPr>
            </w:pPr>
          </w:p>
          <w:p w14:paraId="61468B51" w14:textId="77777777" w:rsidR="00B53526" w:rsidRPr="005566D4" w:rsidRDefault="00B53526" w:rsidP="00B53526">
            <w:pPr>
              <w:rPr>
                <w:rFonts w:cs="Arial"/>
                <w:sz w:val="22"/>
                <w:szCs w:val="22"/>
              </w:rPr>
            </w:pPr>
          </w:p>
        </w:tc>
        <w:tc>
          <w:tcPr>
            <w:tcW w:w="841" w:type="pct"/>
          </w:tcPr>
          <w:p w14:paraId="6A5B7EBC" w14:textId="77777777" w:rsidR="00B53526" w:rsidRPr="005566D4" w:rsidRDefault="00B53526" w:rsidP="00B53526">
            <w:pPr>
              <w:rPr>
                <w:rFonts w:cs="Arial"/>
                <w:sz w:val="22"/>
                <w:szCs w:val="22"/>
              </w:rPr>
            </w:pPr>
            <w:r w:rsidRPr="005566D4">
              <w:rPr>
                <w:rFonts w:cs="Arial"/>
                <w:sz w:val="22"/>
                <w:szCs w:val="22"/>
              </w:rPr>
              <w:t>Religious teachings on the sanctity and quality of life.</w:t>
            </w:r>
          </w:p>
          <w:p w14:paraId="5319EA1B" w14:textId="77777777" w:rsidR="00B53526" w:rsidRPr="005566D4" w:rsidRDefault="00B53526" w:rsidP="00B53526">
            <w:pPr>
              <w:rPr>
                <w:rFonts w:cs="Arial"/>
                <w:sz w:val="22"/>
                <w:szCs w:val="22"/>
              </w:rPr>
            </w:pPr>
          </w:p>
          <w:p w14:paraId="2436F8A9" w14:textId="77777777" w:rsidR="00B53526" w:rsidRPr="005566D4" w:rsidRDefault="00B53526" w:rsidP="00B53526">
            <w:pPr>
              <w:rPr>
                <w:rFonts w:cs="Arial"/>
                <w:sz w:val="22"/>
                <w:szCs w:val="22"/>
              </w:rPr>
            </w:pPr>
            <w:r w:rsidRPr="005566D4">
              <w:rPr>
                <w:rFonts w:cs="Arial"/>
                <w:sz w:val="22"/>
                <w:szCs w:val="22"/>
              </w:rPr>
              <w:t>Realistic scenarios in which the debate is significant.  These might focus on abortion and euthanasia as the issue to come.</w:t>
            </w:r>
          </w:p>
        </w:tc>
        <w:tc>
          <w:tcPr>
            <w:tcW w:w="752" w:type="pct"/>
          </w:tcPr>
          <w:p w14:paraId="6BEE1F9E" w14:textId="77777777" w:rsidR="00075A06" w:rsidRDefault="00075A06" w:rsidP="009E7743">
            <w:pPr>
              <w:rPr>
                <w:rFonts w:cs="Arial"/>
                <w:sz w:val="22"/>
                <w:szCs w:val="22"/>
              </w:rPr>
            </w:pPr>
            <w:r w:rsidRPr="005566D4">
              <w:rPr>
                <w:rFonts w:cs="Arial"/>
                <w:sz w:val="22"/>
                <w:szCs w:val="22"/>
              </w:rPr>
              <w:t xml:space="preserve">Higher ability students could be given scenarios in which the sanctity and quality of life might apply and </w:t>
            </w:r>
            <w:r>
              <w:rPr>
                <w:rFonts w:cs="Arial"/>
                <w:sz w:val="22"/>
                <w:szCs w:val="22"/>
              </w:rPr>
              <w:t>be asked</w:t>
            </w:r>
            <w:r w:rsidRPr="005566D4">
              <w:rPr>
                <w:rFonts w:cs="Arial"/>
                <w:sz w:val="22"/>
                <w:szCs w:val="22"/>
              </w:rPr>
              <w:t xml:space="preserve"> to consider the strengths and weakness of these approaches.</w:t>
            </w:r>
          </w:p>
          <w:p w14:paraId="293FE164" w14:textId="77777777" w:rsidR="00075A06" w:rsidRDefault="00075A06" w:rsidP="009E7743">
            <w:pPr>
              <w:rPr>
                <w:rFonts w:cs="Arial"/>
                <w:sz w:val="22"/>
                <w:szCs w:val="28"/>
              </w:rPr>
            </w:pPr>
          </w:p>
          <w:p w14:paraId="12B68FE0" w14:textId="77777777" w:rsidR="009E7743" w:rsidRPr="009E7743" w:rsidRDefault="009E7743" w:rsidP="009E7743">
            <w:pPr>
              <w:rPr>
                <w:rFonts w:cs="Arial"/>
                <w:sz w:val="22"/>
                <w:szCs w:val="28"/>
              </w:rPr>
            </w:pPr>
            <w:r w:rsidRPr="009E7743">
              <w:rPr>
                <w:rFonts w:cs="Arial"/>
                <w:sz w:val="22"/>
                <w:szCs w:val="28"/>
              </w:rPr>
              <w:t>Reading – research</w:t>
            </w:r>
          </w:p>
          <w:p w14:paraId="00BA2FFD" w14:textId="77777777" w:rsidR="009E7743" w:rsidRPr="009E7743" w:rsidRDefault="009E7743" w:rsidP="009E7743">
            <w:pPr>
              <w:rPr>
                <w:rFonts w:cs="Arial"/>
                <w:sz w:val="22"/>
                <w:szCs w:val="28"/>
              </w:rPr>
            </w:pPr>
            <w:r w:rsidRPr="009E7743">
              <w:rPr>
                <w:rFonts w:cs="Arial"/>
                <w:sz w:val="22"/>
                <w:szCs w:val="28"/>
              </w:rPr>
              <w:t>Oracy – discussion</w:t>
            </w:r>
          </w:p>
          <w:p w14:paraId="01CFA573" w14:textId="77777777" w:rsidR="009E7743" w:rsidRPr="009E7743" w:rsidRDefault="009E7743" w:rsidP="009E7743">
            <w:pPr>
              <w:rPr>
                <w:rFonts w:cs="Arial"/>
                <w:sz w:val="22"/>
                <w:szCs w:val="28"/>
              </w:rPr>
            </w:pPr>
            <w:r w:rsidRPr="009E7743">
              <w:rPr>
                <w:rFonts w:cs="Arial"/>
                <w:sz w:val="22"/>
                <w:szCs w:val="28"/>
              </w:rPr>
              <w:t xml:space="preserve">Numeracy – </w:t>
            </w:r>
            <w:r w:rsidR="00075A06">
              <w:rPr>
                <w:rFonts w:cs="Arial"/>
                <w:sz w:val="22"/>
                <w:szCs w:val="28"/>
              </w:rPr>
              <w:t xml:space="preserve">timeline </w:t>
            </w:r>
          </w:p>
          <w:p w14:paraId="160AEA86" w14:textId="77777777" w:rsidR="009E7743" w:rsidRPr="009E7743" w:rsidRDefault="009E7743" w:rsidP="009E7743">
            <w:pPr>
              <w:rPr>
                <w:rFonts w:cs="Arial"/>
                <w:sz w:val="22"/>
                <w:szCs w:val="28"/>
              </w:rPr>
            </w:pPr>
            <w:r w:rsidRPr="009E7743">
              <w:rPr>
                <w:rFonts w:cs="Arial"/>
                <w:sz w:val="22"/>
                <w:szCs w:val="28"/>
              </w:rPr>
              <w:t>Pupil leadership – NA</w:t>
            </w:r>
          </w:p>
          <w:p w14:paraId="3BD3C911" w14:textId="77777777" w:rsidR="009E7743" w:rsidRPr="009E7743" w:rsidRDefault="009E7743" w:rsidP="009E7743">
            <w:pPr>
              <w:rPr>
                <w:rFonts w:cs="Arial"/>
                <w:sz w:val="22"/>
                <w:szCs w:val="28"/>
              </w:rPr>
            </w:pPr>
            <w:r w:rsidRPr="009E7743">
              <w:rPr>
                <w:rFonts w:cs="Arial"/>
                <w:sz w:val="22"/>
                <w:szCs w:val="28"/>
              </w:rPr>
              <w:t>CEIAG - NA</w:t>
            </w:r>
          </w:p>
          <w:p w14:paraId="46D56D13" w14:textId="77777777" w:rsidR="00B53526" w:rsidRPr="009E7743" w:rsidRDefault="009E7743" w:rsidP="009E7743">
            <w:pPr>
              <w:rPr>
                <w:rFonts w:cs="Arial"/>
                <w:sz w:val="22"/>
                <w:szCs w:val="28"/>
              </w:rPr>
            </w:pPr>
            <w:r w:rsidRPr="009E7743">
              <w:rPr>
                <w:rFonts w:cs="Arial"/>
                <w:sz w:val="22"/>
                <w:szCs w:val="28"/>
              </w:rPr>
              <w:t xml:space="preserve">SMSC and BV– this lesson explores spiritual, </w:t>
            </w:r>
            <w:r w:rsidR="00075A06">
              <w:rPr>
                <w:rFonts w:cs="Arial"/>
                <w:sz w:val="22"/>
                <w:szCs w:val="28"/>
              </w:rPr>
              <w:t xml:space="preserve">moral, </w:t>
            </w:r>
            <w:r w:rsidRPr="009E7743">
              <w:rPr>
                <w:rFonts w:cs="Arial"/>
                <w:sz w:val="22"/>
                <w:szCs w:val="28"/>
              </w:rPr>
              <w:t>social and cultural issues.</w:t>
            </w:r>
          </w:p>
        </w:tc>
      </w:tr>
    </w:tbl>
    <w:p w14:paraId="47F556F1" w14:textId="77777777" w:rsidR="00CB61FF" w:rsidRDefault="00B53526">
      <w:r>
        <w:t xml:space="preserve"> </w:t>
      </w:r>
      <w:r w:rsidR="00CB61FF">
        <w:br w:type="page"/>
      </w:r>
    </w:p>
    <w:tbl>
      <w:tblPr>
        <w:tblStyle w:val="TableGrid"/>
        <w:tblpPr w:leftFromText="180" w:rightFromText="180" w:vertAnchor="page" w:horzAnchor="page" w:tblpX="1077" w:tblpY="1975"/>
        <w:tblW w:w="5158" w:type="pct"/>
        <w:tblLook w:val="04A0" w:firstRow="1" w:lastRow="0" w:firstColumn="1" w:lastColumn="0" w:noHBand="0" w:noVBand="1"/>
      </w:tblPr>
      <w:tblGrid>
        <w:gridCol w:w="972"/>
        <w:gridCol w:w="1562"/>
        <w:gridCol w:w="1785"/>
        <w:gridCol w:w="1710"/>
        <w:gridCol w:w="4180"/>
        <w:gridCol w:w="2335"/>
        <w:gridCol w:w="2476"/>
      </w:tblGrid>
      <w:tr w:rsidR="00075A06" w:rsidRPr="00F4303F" w14:paraId="6D12F162" w14:textId="77777777" w:rsidTr="00075A06">
        <w:trPr>
          <w:trHeight w:val="531"/>
        </w:trPr>
        <w:tc>
          <w:tcPr>
            <w:tcW w:w="324" w:type="pct"/>
            <w:shd w:val="clear" w:color="auto" w:fill="D2C8E1"/>
          </w:tcPr>
          <w:p w14:paraId="2A154534" w14:textId="77777777" w:rsidR="00B53526" w:rsidRPr="00F4303F" w:rsidRDefault="00B53526" w:rsidP="00B53526">
            <w:pPr>
              <w:spacing w:line="240" w:lineRule="auto"/>
              <w:rPr>
                <w:b/>
              </w:rPr>
            </w:pPr>
            <w:r>
              <w:rPr>
                <w:sz w:val="22"/>
              </w:rPr>
              <w:lastRenderedPageBreak/>
              <w:br w:type="page"/>
            </w:r>
            <w:r>
              <w:br w:type="page"/>
            </w:r>
            <w:r>
              <w:rPr>
                <w:b/>
              </w:rPr>
              <w:t>Lesson Number</w:t>
            </w:r>
          </w:p>
        </w:tc>
        <w:tc>
          <w:tcPr>
            <w:tcW w:w="372" w:type="pct"/>
            <w:shd w:val="clear" w:color="auto" w:fill="D2C8E1"/>
          </w:tcPr>
          <w:p w14:paraId="0D0C93B7" w14:textId="77777777" w:rsidR="00B53526" w:rsidRPr="00F4303F" w:rsidRDefault="00B53526" w:rsidP="00B53526">
            <w:pPr>
              <w:spacing w:line="240" w:lineRule="auto"/>
              <w:rPr>
                <w:b/>
              </w:rPr>
            </w:pPr>
            <w:r w:rsidRPr="00F4303F">
              <w:rPr>
                <w:b/>
              </w:rPr>
              <w:t>Topic title</w:t>
            </w:r>
            <w:r>
              <w:rPr>
                <w:b/>
              </w:rPr>
              <w:t xml:space="preserve"> </w:t>
            </w:r>
            <w:r>
              <w:rPr>
                <w:rFonts w:cs="Arial"/>
                <w:b/>
                <w:szCs w:val="22"/>
              </w:rPr>
              <w:t>and teaching approach</w:t>
            </w:r>
          </w:p>
        </w:tc>
        <w:tc>
          <w:tcPr>
            <w:tcW w:w="643" w:type="pct"/>
            <w:shd w:val="clear" w:color="auto" w:fill="D2C8E1"/>
          </w:tcPr>
          <w:p w14:paraId="368B9352" w14:textId="77777777" w:rsidR="00B53526" w:rsidRPr="00F4303F" w:rsidRDefault="00B53526" w:rsidP="00B53526">
            <w:pPr>
              <w:spacing w:line="240" w:lineRule="auto"/>
              <w:rPr>
                <w:b/>
              </w:rPr>
            </w:pPr>
            <w:r>
              <w:rPr>
                <w:b/>
              </w:rPr>
              <w:t>Learning objectives and outcomes</w:t>
            </w:r>
          </w:p>
        </w:tc>
        <w:tc>
          <w:tcPr>
            <w:tcW w:w="594" w:type="pct"/>
            <w:shd w:val="clear" w:color="auto" w:fill="D2C8E1"/>
          </w:tcPr>
          <w:p w14:paraId="239F8157" w14:textId="77777777" w:rsidR="00B53526" w:rsidRPr="00F4303F" w:rsidRDefault="00B53526" w:rsidP="00B53526">
            <w:pPr>
              <w:spacing w:line="240" w:lineRule="auto"/>
              <w:rPr>
                <w:b/>
              </w:rPr>
            </w:pPr>
            <w:r>
              <w:rPr>
                <w:rFonts w:cs="Arial"/>
                <w:b/>
                <w:szCs w:val="22"/>
              </w:rPr>
              <w:t>Context</w:t>
            </w:r>
          </w:p>
        </w:tc>
        <w:tc>
          <w:tcPr>
            <w:tcW w:w="1416" w:type="pct"/>
            <w:shd w:val="clear" w:color="auto" w:fill="D2C8E1"/>
          </w:tcPr>
          <w:p w14:paraId="3931A433" w14:textId="77777777" w:rsidR="00B53526" w:rsidRPr="00F4303F" w:rsidRDefault="00B53526" w:rsidP="00B53526">
            <w:pPr>
              <w:spacing w:line="240" w:lineRule="auto"/>
              <w:rPr>
                <w:b/>
              </w:rPr>
            </w:pPr>
            <w:r w:rsidRPr="00F4303F">
              <w:rPr>
                <w:b/>
              </w:rPr>
              <w:t>Learning activity</w:t>
            </w:r>
          </w:p>
        </w:tc>
        <w:tc>
          <w:tcPr>
            <w:tcW w:w="802" w:type="pct"/>
            <w:shd w:val="clear" w:color="auto" w:fill="D2C8E1"/>
          </w:tcPr>
          <w:p w14:paraId="4074F7D8" w14:textId="77777777" w:rsidR="00B53526" w:rsidRPr="00F4303F" w:rsidRDefault="00B53526" w:rsidP="00B53526">
            <w:pPr>
              <w:spacing w:line="240" w:lineRule="auto"/>
              <w:rPr>
                <w:b/>
              </w:rPr>
            </w:pPr>
            <w:r w:rsidRPr="00F4303F">
              <w:rPr>
                <w:b/>
              </w:rPr>
              <w:t>Resources</w:t>
            </w:r>
          </w:p>
        </w:tc>
        <w:tc>
          <w:tcPr>
            <w:tcW w:w="849" w:type="pct"/>
            <w:shd w:val="clear" w:color="auto" w:fill="D2C8E1"/>
          </w:tcPr>
          <w:p w14:paraId="6254DF9A" w14:textId="77777777" w:rsidR="00B53526" w:rsidRPr="00F4303F" w:rsidRDefault="00B53526" w:rsidP="00B53526">
            <w:pPr>
              <w:spacing w:line="240" w:lineRule="auto"/>
              <w:rPr>
                <w:b/>
              </w:rPr>
            </w:pPr>
            <w:r>
              <w:rPr>
                <w:b/>
              </w:rPr>
              <w:t>Scaffolding and whole school approaches</w:t>
            </w:r>
          </w:p>
        </w:tc>
      </w:tr>
      <w:tr w:rsidR="00075A06" w:rsidRPr="005566D4" w14:paraId="263316F3" w14:textId="77777777" w:rsidTr="00075A06">
        <w:trPr>
          <w:trHeight w:val="3098"/>
        </w:trPr>
        <w:tc>
          <w:tcPr>
            <w:tcW w:w="324" w:type="pct"/>
          </w:tcPr>
          <w:p w14:paraId="0AC31FA9" w14:textId="77777777" w:rsidR="00B53526" w:rsidRPr="005566D4" w:rsidRDefault="00B53526" w:rsidP="00B53526">
            <w:pPr>
              <w:rPr>
                <w:rFonts w:cs="Arial"/>
                <w:sz w:val="22"/>
                <w:szCs w:val="22"/>
              </w:rPr>
            </w:pPr>
            <w:r w:rsidRPr="005566D4">
              <w:rPr>
                <w:rFonts w:cs="Arial"/>
                <w:sz w:val="22"/>
                <w:szCs w:val="22"/>
              </w:rPr>
              <w:t>Lesson 10</w:t>
            </w:r>
          </w:p>
        </w:tc>
        <w:tc>
          <w:tcPr>
            <w:tcW w:w="372" w:type="pct"/>
          </w:tcPr>
          <w:p w14:paraId="7AA24EF6" w14:textId="77777777" w:rsidR="00B53526" w:rsidRDefault="00075A06" w:rsidP="00B53526">
            <w:pPr>
              <w:rPr>
                <w:rFonts w:cs="Arial"/>
                <w:sz w:val="22"/>
                <w:szCs w:val="22"/>
              </w:rPr>
            </w:pPr>
            <w:r>
              <w:rPr>
                <w:rFonts w:cs="Arial"/>
                <w:sz w:val="22"/>
                <w:szCs w:val="22"/>
              </w:rPr>
              <w:t>Abortion in contemporary Britain</w:t>
            </w:r>
          </w:p>
          <w:p w14:paraId="3FBC38E4" w14:textId="77777777" w:rsidR="00075A06" w:rsidRDefault="00075A06" w:rsidP="00B53526">
            <w:pPr>
              <w:rPr>
                <w:rFonts w:cs="Arial"/>
                <w:sz w:val="22"/>
                <w:szCs w:val="22"/>
              </w:rPr>
            </w:pPr>
          </w:p>
          <w:p w14:paraId="32DF50AE" w14:textId="77777777" w:rsidR="00075A06" w:rsidRPr="005566D4" w:rsidRDefault="00075A06" w:rsidP="00B53526">
            <w:pPr>
              <w:rPr>
                <w:rFonts w:cs="Arial"/>
                <w:sz w:val="22"/>
                <w:szCs w:val="22"/>
              </w:rPr>
            </w:pPr>
            <w:r>
              <w:rPr>
                <w:rFonts w:cs="Arial"/>
                <w:sz w:val="22"/>
                <w:szCs w:val="22"/>
              </w:rPr>
              <w:t xml:space="preserve">This lesson provides pupils with great ethical and moral ‘challenge’. Pupils will explore the moral issue through ‘questioning’. </w:t>
            </w:r>
          </w:p>
        </w:tc>
        <w:tc>
          <w:tcPr>
            <w:tcW w:w="643" w:type="pct"/>
          </w:tcPr>
          <w:p w14:paraId="3C26F27C" w14:textId="77777777" w:rsidR="00075A06" w:rsidRDefault="00075A06" w:rsidP="00075A06">
            <w:pPr>
              <w:rPr>
                <w:rFonts w:cs="Arial"/>
                <w:sz w:val="22"/>
                <w:szCs w:val="22"/>
              </w:rPr>
            </w:pPr>
            <w:r>
              <w:rPr>
                <w:rFonts w:cs="Arial"/>
                <w:sz w:val="22"/>
                <w:szCs w:val="22"/>
              </w:rPr>
              <w:t xml:space="preserve">To </w:t>
            </w:r>
            <w:r w:rsidRPr="005566D4">
              <w:rPr>
                <w:rFonts w:cs="Arial"/>
                <w:sz w:val="22"/>
                <w:szCs w:val="22"/>
              </w:rPr>
              <w:t>know and understand various religious teachings on the issue of abortion and how they apply to the different circumstances in which abortion might be considered in contemporary Britain.</w:t>
            </w:r>
          </w:p>
          <w:p w14:paraId="3D315FA1" w14:textId="77777777" w:rsidR="00B53526" w:rsidRDefault="00B53526" w:rsidP="00B53526">
            <w:pPr>
              <w:rPr>
                <w:rFonts w:cs="Arial"/>
                <w:sz w:val="22"/>
                <w:szCs w:val="22"/>
              </w:rPr>
            </w:pPr>
          </w:p>
          <w:p w14:paraId="2A2E8280" w14:textId="77777777" w:rsidR="00075A06" w:rsidRPr="005566D4" w:rsidRDefault="00075A06" w:rsidP="00B53526">
            <w:pPr>
              <w:rPr>
                <w:rFonts w:cs="Arial"/>
                <w:sz w:val="22"/>
                <w:szCs w:val="22"/>
              </w:rPr>
            </w:pPr>
            <w:r>
              <w:rPr>
                <w:rFonts w:cs="Arial"/>
                <w:sz w:val="22"/>
                <w:szCs w:val="22"/>
              </w:rPr>
              <w:t>To explore the arguments for and against abortion</w:t>
            </w:r>
          </w:p>
        </w:tc>
        <w:tc>
          <w:tcPr>
            <w:tcW w:w="594" w:type="pct"/>
          </w:tcPr>
          <w:p w14:paraId="55512843" w14:textId="77777777" w:rsidR="00075A06" w:rsidRPr="005566D4" w:rsidRDefault="00075A06" w:rsidP="00B53526">
            <w:pPr>
              <w:rPr>
                <w:rFonts w:cs="Arial"/>
                <w:sz w:val="22"/>
                <w:szCs w:val="22"/>
              </w:rPr>
            </w:pPr>
            <w:r>
              <w:rPr>
                <w:rFonts w:cs="Arial"/>
                <w:sz w:val="22"/>
                <w:szCs w:val="22"/>
              </w:rPr>
              <w:t xml:space="preserve">Students need to understand </w:t>
            </w:r>
            <w:r w:rsidRPr="005566D4">
              <w:rPr>
                <w:rFonts w:cs="Arial"/>
                <w:sz w:val="22"/>
                <w:szCs w:val="22"/>
              </w:rPr>
              <w:t>Religious teachings, beliefs and attitudes about abortion, including situations when the mother’s life is at risk</w:t>
            </w:r>
            <w:r>
              <w:rPr>
                <w:rFonts w:cs="Arial"/>
                <w:sz w:val="22"/>
                <w:szCs w:val="22"/>
              </w:rPr>
              <w:t>, this should link clearly to the previous lessons learning about sanctity of life and quality of life.</w:t>
            </w:r>
          </w:p>
        </w:tc>
        <w:tc>
          <w:tcPr>
            <w:tcW w:w="1416" w:type="pct"/>
          </w:tcPr>
          <w:p w14:paraId="25828249" w14:textId="77777777" w:rsidR="00B53526" w:rsidRPr="005566D4" w:rsidRDefault="00B53526" w:rsidP="00B53526">
            <w:pPr>
              <w:rPr>
                <w:rFonts w:cs="Arial"/>
                <w:sz w:val="22"/>
                <w:szCs w:val="22"/>
              </w:rPr>
            </w:pPr>
            <w:r w:rsidRPr="005566D4">
              <w:rPr>
                <w:rFonts w:cs="Arial"/>
                <w:sz w:val="22"/>
                <w:szCs w:val="22"/>
              </w:rPr>
              <w:t xml:space="preserve">Students </w:t>
            </w:r>
            <w:r w:rsidR="00075A06">
              <w:rPr>
                <w:rFonts w:cs="Arial"/>
                <w:sz w:val="22"/>
                <w:szCs w:val="22"/>
              </w:rPr>
              <w:t xml:space="preserve">should </w:t>
            </w:r>
            <w:r w:rsidRPr="005566D4">
              <w:rPr>
                <w:rFonts w:cs="Arial"/>
                <w:sz w:val="22"/>
                <w:szCs w:val="22"/>
              </w:rPr>
              <w:t>explore with the teacher what is meant by abortion, including the situations in whi</w:t>
            </w:r>
            <w:r>
              <w:rPr>
                <w:rFonts w:cs="Arial"/>
                <w:sz w:val="22"/>
                <w:szCs w:val="22"/>
              </w:rPr>
              <w:t xml:space="preserve">ch abortion might be considered </w:t>
            </w:r>
            <w:proofErr w:type="spellStart"/>
            <w:r>
              <w:rPr>
                <w:rFonts w:cs="Arial"/>
                <w:sz w:val="22"/>
                <w:szCs w:val="22"/>
              </w:rPr>
              <w:t>eg</w:t>
            </w:r>
            <w:proofErr w:type="spellEnd"/>
            <w:r>
              <w:rPr>
                <w:rFonts w:cs="Arial"/>
                <w:sz w:val="22"/>
                <w:szCs w:val="22"/>
              </w:rPr>
              <w:t>,</w:t>
            </w:r>
            <w:r w:rsidRPr="005566D4">
              <w:rPr>
                <w:rFonts w:cs="Arial"/>
                <w:sz w:val="22"/>
                <w:szCs w:val="22"/>
              </w:rPr>
              <w:t xml:space="preserve"> risk to the health of the unborn baby, risk to the health/life of the mother.</w:t>
            </w:r>
          </w:p>
          <w:p w14:paraId="1ACCEC3C" w14:textId="77777777" w:rsidR="00B53526" w:rsidRPr="005566D4" w:rsidRDefault="00B53526" w:rsidP="00B53526">
            <w:pPr>
              <w:rPr>
                <w:rFonts w:cs="Arial"/>
                <w:sz w:val="22"/>
                <w:szCs w:val="22"/>
              </w:rPr>
            </w:pPr>
          </w:p>
          <w:p w14:paraId="428F78BD" w14:textId="77777777" w:rsidR="00B53526" w:rsidRPr="005566D4" w:rsidRDefault="00B53526" w:rsidP="00B53526">
            <w:pPr>
              <w:rPr>
                <w:rFonts w:cs="Arial"/>
                <w:sz w:val="22"/>
                <w:szCs w:val="22"/>
              </w:rPr>
            </w:pPr>
            <w:r w:rsidRPr="005566D4">
              <w:rPr>
                <w:rFonts w:cs="Arial"/>
                <w:sz w:val="22"/>
                <w:szCs w:val="22"/>
              </w:rPr>
              <w:t xml:space="preserve">Students </w:t>
            </w:r>
            <w:r w:rsidR="00075A06">
              <w:rPr>
                <w:rFonts w:cs="Arial"/>
                <w:sz w:val="22"/>
                <w:szCs w:val="22"/>
              </w:rPr>
              <w:t xml:space="preserve">should </w:t>
            </w:r>
            <w:r w:rsidRPr="005566D4">
              <w:rPr>
                <w:rFonts w:cs="Arial"/>
                <w:sz w:val="22"/>
                <w:szCs w:val="22"/>
              </w:rPr>
              <w:t>learn about specific religious teachings on abortion, building on what they already know from previous lessons. The emphasis could be on the absolute and relative nature of these teachings and how they are applied to the scenarios di</w:t>
            </w:r>
            <w:r>
              <w:rPr>
                <w:rFonts w:cs="Arial"/>
                <w:sz w:val="22"/>
                <w:szCs w:val="22"/>
              </w:rPr>
              <w:t>scussed earlier in the lesson.</w:t>
            </w:r>
          </w:p>
          <w:p w14:paraId="1517B451" w14:textId="77777777" w:rsidR="00B53526" w:rsidRPr="005566D4" w:rsidRDefault="00B53526" w:rsidP="00B53526">
            <w:pPr>
              <w:rPr>
                <w:rFonts w:cs="Arial"/>
                <w:sz w:val="22"/>
                <w:szCs w:val="22"/>
              </w:rPr>
            </w:pPr>
          </w:p>
          <w:p w14:paraId="496D501B" w14:textId="77777777" w:rsidR="00B53526" w:rsidRPr="005566D4" w:rsidRDefault="00B53526" w:rsidP="00B53526">
            <w:pPr>
              <w:rPr>
                <w:rFonts w:cs="Arial"/>
                <w:b/>
                <w:sz w:val="22"/>
                <w:szCs w:val="22"/>
              </w:rPr>
            </w:pPr>
          </w:p>
          <w:p w14:paraId="01A6FCFF" w14:textId="77777777" w:rsidR="00B53526" w:rsidRPr="005566D4" w:rsidRDefault="00B53526" w:rsidP="00075A06">
            <w:pPr>
              <w:rPr>
                <w:rFonts w:cs="Arial"/>
                <w:sz w:val="22"/>
                <w:szCs w:val="22"/>
              </w:rPr>
            </w:pPr>
          </w:p>
        </w:tc>
        <w:tc>
          <w:tcPr>
            <w:tcW w:w="802" w:type="pct"/>
          </w:tcPr>
          <w:p w14:paraId="7E44664D" w14:textId="77777777" w:rsidR="00B53526" w:rsidRPr="005566D4" w:rsidRDefault="00B53526" w:rsidP="00B53526">
            <w:pPr>
              <w:rPr>
                <w:rFonts w:cs="Arial"/>
                <w:sz w:val="22"/>
                <w:szCs w:val="22"/>
              </w:rPr>
            </w:pPr>
            <w:r w:rsidRPr="005566D4">
              <w:rPr>
                <w:rFonts w:cs="Arial"/>
                <w:sz w:val="22"/>
                <w:szCs w:val="22"/>
              </w:rPr>
              <w:t>Religious teachings on abortion, notably those that build on</w:t>
            </w:r>
            <w:r>
              <w:rPr>
                <w:rFonts w:cs="Arial"/>
                <w:sz w:val="22"/>
                <w:szCs w:val="22"/>
              </w:rPr>
              <w:t xml:space="preserve"> key teachings already studied. </w:t>
            </w:r>
            <w:r w:rsidRPr="005566D4">
              <w:rPr>
                <w:rFonts w:cs="Arial"/>
                <w:sz w:val="22"/>
                <w:szCs w:val="22"/>
              </w:rPr>
              <w:t>Ensure that these teachings cover the diversity of views within the religion and reflect the sanctity v</w:t>
            </w:r>
            <w:r>
              <w:rPr>
                <w:rFonts w:cs="Arial"/>
                <w:sz w:val="22"/>
                <w:szCs w:val="22"/>
              </w:rPr>
              <w:t>s</w:t>
            </w:r>
            <w:r w:rsidRPr="005566D4">
              <w:rPr>
                <w:rFonts w:cs="Arial"/>
                <w:sz w:val="22"/>
                <w:szCs w:val="22"/>
              </w:rPr>
              <w:t xml:space="preserve"> quality debate.</w:t>
            </w:r>
          </w:p>
          <w:p w14:paraId="21158380" w14:textId="77777777" w:rsidR="00B53526" w:rsidRDefault="00B53526" w:rsidP="00B53526">
            <w:pPr>
              <w:rPr>
                <w:rFonts w:cs="Arial"/>
                <w:sz w:val="22"/>
                <w:szCs w:val="22"/>
              </w:rPr>
            </w:pPr>
          </w:p>
          <w:p w14:paraId="51627754" w14:textId="77777777" w:rsidR="00075A06" w:rsidRPr="009E7743" w:rsidRDefault="00075A06" w:rsidP="00075A06">
            <w:pPr>
              <w:rPr>
                <w:rFonts w:cs="Arial"/>
                <w:sz w:val="22"/>
                <w:szCs w:val="28"/>
              </w:rPr>
            </w:pPr>
            <w:r w:rsidRPr="009E7743">
              <w:rPr>
                <w:rFonts w:cs="Arial"/>
                <w:sz w:val="22"/>
                <w:szCs w:val="28"/>
              </w:rPr>
              <w:t xml:space="preserve">Religious Studies – Christianity AQA Oxford </w:t>
            </w:r>
          </w:p>
          <w:p w14:paraId="4988A356" w14:textId="77777777" w:rsidR="00075A06" w:rsidRPr="009E7743" w:rsidRDefault="00075A06" w:rsidP="00075A06">
            <w:pPr>
              <w:rPr>
                <w:rFonts w:cs="Arial"/>
                <w:sz w:val="22"/>
                <w:szCs w:val="28"/>
              </w:rPr>
            </w:pPr>
            <w:r w:rsidRPr="009E7743">
              <w:rPr>
                <w:rFonts w:cs="Arial"/>
                <w:sz w:val="22"/>
                <w:szCs w:val="28"/>
              </w:rPr>
              <w:t xml:space="preserve">Textbook </w:t>
            </w:r>
            <w:r>
              <w:rPr>
                <w:rFonts w:cs="Arial"/>
                <w:sz w:val="22"/>
                <w:szCs w:val="28"/>
              </w:rPr>
              <w:t>98-99</w:t>
            </w:r>
          </w:p>
          <w:p w14:paraId="19EF0192" w14:textId="77777777" w:rsidR="00075A06" w:rsidRPr="009E7743" w:rsidRDefault="00075A06" w:rsidP="00075A06">
            <w:pPr>
              <w:rPr>
                <w:rFonts w:cs="Arial"/>
                <w:sz w:val="22"/>
                <w:szCs w:val="28"/>
              </w:rPr>
            </w:pPr>
          </w:p>
          <w:p w14:paraId="011C0407" w14:textId="77777777" w:rsidR="00075A06" w:rsidRPr="009E7743" w:rsidRDefault="00075A06" w:rsidP="00075A06">
            <w:pPr>
              <w:rPr>
                <w:rFonts w:cs="Arial"/>
                <w:sz w:val="22"/>
                <w:szCs w:val="28"/>
              </w:rPr>
            </w:pPr>
            <w:r w:rsidRPr="009E7743">
              <w:rPr>
                <w:rFonts w:cs="Arial"/>
                <w:sz w:val="22"/>
                <w:szCs w:val="28"/>
              </w:rPr>
              <w:t xml:space="preserve">Religious Studies –Islam AQA Oxford </w:t>
            </w:r>
          </w:p>
          <w:p w14:paraId="2AD326AF" w14:textId="77777777" w:rsidR="00075A06" w:rsidRPr="009E7743" w:rsidRDefault="00075A06" w:rsidP="00075A06">
            <w:pPr>
              <w:rPr>
                <w:rFonts w:cs="Arial"/>
                <w:sz w:val="22"/>
                <w:szCs w:val="28"/>
              </w:rPr>
            </w:pPr>
            <w:r w:rsidRPr="009E7743">
              <w:rPr>
                <w:rFonts w:cs="Arial"/>
                <w:sz w:val="22"/>
                <w:szCs w:val="28"/>
              </w:rPr>
              <w:t>Textbook</w:t>
            </w:r>
            <w:r>
              <w:rPr>
                <w:rFonts w:cs="Arial"/>
                <w:sz w:val="22"/>
                <w:szCs w:val="28"/>
              </w:rPr>
              <w:t>84-85</w:t>
            </w:r>
          </w:p>
          <w:p w14:paraId="017FCC83" w14:textId="77777777" w:rsidR="00075A06" w:rsidRPr="009E7743" w:rsidRDefault="00075A06" w:rsidP="00075A06">
            <w:pPr>
              <w:rPr>
                <w:rFonts w:cs="Arial"/>
                <w:sz w:val="22"/>
                <w:szCs w:val="28"/>
              </w:rPr>
            </w:pPr>
          </w:p>
          <w:p w14:paraId="1ED580C4" w14:textId="77777777" w:rsidR="00075A06" w:rsidRPr="009E7743" w:rsidRDefault="00075A06" w:rsidP="00075A06">
            <w:pPr>
              <w:rPr>
                <w:rFonts w:cs="Arial"/>
                <w:sz w:val="22"/>
                <w:szCs w:val="28"/>
              </w:rPr>
            </w:pPr>
            <w:r w:rsidRPr="009E7743">
              <w:rPr>
                <w:rFonts w:cs="Arial"/>
                <w:sz w:val="22"/>
                <w:szCs w:val="28"/>
              </w:rPr>
              <w:t xml:space="preserve">Religious Studies –Judaism AQA Oxford </w:t>
            </w:r>
          </w:p>
          <w:p w14:paraId="7FB99FC0" w14:textId="77777777" w:rsidR="00075A06" w:rsidRPr="00075A06" w:rsidRDefault="00075A06" w:rsidP="00075A06">
            <w:pPr>
              <w:rPr>
                <w:rFonts w:cs="Arial"/>
                <w:sz w:val="22"/>
                <w:szCs w:val="28"/>
              </w:rPr>
            </w:pPr>
            <w:r w:rsidRPr="009E7743">
              <w:rPr>
                <w:rFonts w:cs="Arial"/>
                <w:sz w:val="22"/>
                <w:szCs w:val="28"/>
              </w:rPr>
              <w:t xml:space="preserve">Textbook </w:t>
            </w:r>
          </w:p>
          <w:p w14:paraId="0F3293D2" w14:textId="77777777" w:rsidR="00B53526" w:rsidRPr="005566D4" w:rsidRDefault="00B53526" w:rsidP="00B53526">
            <w:pPr>
              <w:rPr>
                <w:rFonts w:cs="Arial"/>
                <w:sz w:val="22"/>
                <w:szCs w:val="22"/>
              </w:rPr>
            </w:pPr>
          </w:p>
        </w:tc>
        <w:tc>
          <w:tcPr>
            <w:tcW w:w="849" w:type="pct"/>
          </w:tcPr>
          <w:p w14:paraId="225D9790" w14:textId="77777777" w:rsidR="00075A06" w:rsidRDefault="00075A06" w:rsidP="00075A06">
            <w:pPr>
              <w:rPr>
                <w:rFonts w:cs="Arial"/>
                <w:sz w:val="22"/>
                <w:szCs w:val="22"/>
              </w:rPr>
            </w:pPr>
            <w:r w:rsidRPr="005566D4">
              <w:rPr>
                <w:rFonts w:cs="Arial"/>
                <w:sz w:val="22"/>
                <w:szCs w:val="22"/>
              </w:rPr>
              <w:t>For lower ability</w:t>
            </w:r>
            <w:r>
              <w:rPr>
                <w:rFonts w:cs="Arial"/>
                <w:sz w:val="22"/>
                <w:szCs w:val="22"/>
              </w:rPr>
              <w:t xml:space="preserve"> students</w:t>
            </w:r>
            <w:r w:rsidRPr="005566D4">
              <w:rPr>
                <w:rFonts w:cs="Arial"/>
                <w:sz w:val="22"/>
                <w:szCs w:val="22"/>
              </w:rPr>
              <w:t xml:space="preserve">, teachers could emphasise the most important of the teachings, but require them to show how these might apply to the different situations. </w:t>
            </w:r>
          </w:p>
          <w:p w14:paraId="7B8C3298" w14:textId="77777777" w:rsidR="00075A06" w:rsidRDefault="00075A06" w:rsidP="00075A06">
            <w:pPr>
              <w:rPr>
                <w:rFonts w:cs="Arial"/>
                <w:sz w:val="22"/>
                <w:szCs w:val="22"/>
              </w:rPr>
            </w:pPr>
          </w:p>
          <w:p w14:paraId="4C7DF5C4" w14:textId="77777777" w:rsidR="00075A06" w:rsidRDefault="00075A06" w:rsidP="00075A06">
            <w:pPr>
              <w:rPr>
                <w:rFonts w:cs="Arial"/>
                <w:sz w:val="22"/>
                <w:szCs w:val="22"/>
              </w:rPr>
            </w:pPr>
            <w:r w:rsidRPr="005566D4">
              <w:rPr>
                <w:rFonts w:cs="Arial"/>
                <w:sz w:val="22"/>
                <w:szCs w:val="22"/>
              </w:rPr>
              <w:t>Higher ability students could consider evaluating points when applying the teachings to situations.</w:t>
            </w:r>
          </w:p>
          <w:p w14:paraId="174A467C" w14:textId="77777777" w:rsidR="00075A06" w:rsidRDefault="00075A06" w:rsidP="009E7743">
            <w:pPr>
              <w:rPr>
                <w:rFonts w:cs="Arial"/>
                <w:sz w:val="22"/>
                <w:szCs w:val="28"/>
              </w:rPr>
            </w:pPr>
          </w:p>
          <w:p w14:paraId="177EB434" w14:textId="77777777" w:rsidR="009E7743" w:rsidRPr="009E7743" w:rsidRDefault="009E7743" w:rsidP="009E7743">
            <w:pPr>
              <w:rPr>
                <w:rFonts w:cs="Arial"/>
                <w:sz w:val="22"/>
                <w:szCs w:val="28"/>
              </w:rPr>
            </w:pPr>
            <w:r w:rsidRPr="009E7743">
              <w:rPr>
                <w:rFonts w:cs="Arial"/>
                <w:sz w:val="22"/>
                <w:szCs w:val="28"/>
              </w:rPr>
              <w:t>Reading – research</w:t>
            </w:r>
            <w:r w:rsidR="00075A06">
              <w:rPr>
                <w:rFonts w:cs="Arial"/>
                <w:sz w:val="22"/>
                <w:szCs w:val="28"/>
              </w:rPr>
              <w:t xml:space="preserve">, </w:t>
            </w:r>
            <w:proofErr w:type="spellStart"/>
            <w:r w:rsidR="00075A06">
              <w:rPr>
                <w:rFonts w:cs="Arial"/>
                <w:sz w:val="22"/>
                <w:szCs w:val="28"/>
              </w:rPr>
              <w:t>scenarious</w:t>
            </w:r>
            <w:proofErr w:type="spellEnd"/>
            <w:r w:rsidR="00075A06">
              <w:rPr>
                <w:rFonts w:cs="Arial"/>
                <w:sz w:val="22"/>
                <w:szCs w:val="28"/>
              </w:rPr>
              <w:t>, textbook</w:t>
            </w:r>
          </w:p>
          <w:p w14:paraId="72D3E85C" w14:textId="77777777" w:rsidR="009E7743" w:rsidRPr="009E7743" w:rsidRDefault="009E7743" w:rsidP="009E7743">
            <w:pPr>
              <w:rPr>
                <w:rFonts w:cs="Arial"/>
                <w:sz w:val="22"/>
                <w:szCs w:val="28"/>
              </w:rPr>
            </w:pPr>
            <w:r w:rsidRPr="009E7743">
              <w:rPr>
                <w:rFonts w:cs="Arial"/>
                <w:sz w:val="22"/>
                <w:szCs w:val="28"/>
              </w:rPr>
              <w:t>Oracy – discussion</w:t>
            </w:r>
          </w:p>
          <w:p w14:paraId="4685F779" w14:textId="77777777" w:rsidR="009E7743" w:rsidRPr="009E7743" w:rsidRDefault="009E7743" w:rsidP="009E7743">
            <w:pPr>
              <w:rPr>
                <w:rFonts w:cs="Arial"/>
                <w:sz w:val="22"/>
                <w:szCs w:val="28"/>
              </w:rPr>
            </w:pPr>
            <w:r w:rsidRPr="009E7743">
              <w:rPr>
                <w:rFonts w:cs="Arial"/>
                <w:sz w:val="22"/>
                <w:szCs w:val="28"/>
              </w:rPr>
              <w:t>Numeracy – statistics</w:t>
            </w:r>
            <w:r w:rsidR="00075A06">
              <w:rPr>
                <w:rFonts w:cs="Arial"/>
                <w:sz w:val="22"/>
                <w:szCs w:val="28"/>
              </w:rPr>
              <w:t>, timeline</w:t>
            </w:r>
          </w:p>
          <w:p w14:paraId="1C73C615" w14:textId="77777777" w:rsidR="009E7743" w:rsidRPr="009E7743" w:rsidRDefault="009E7743" w:rsidP="009E7743">
            <w:pPr>
              <w:rPr>
                <w:rFonts w:cs="Arial"/>
                <w:sz w:val="22"/>
                <w:szCs w:val="28"/>
              </w:rPr>
            </w:pPr>
            <w:r w:rsidRPr="009E7743">
              <w:rPr>
                <w:rFonts w:cs="Arial"/>
                <w:sz w:val="22"/>
                <w:szCs w:val="28"/>
              </w:rPr>
              <w:t>Pupil leadership – NA</w:t>
            </w:r>
          </w:p>
          <w:p w14:paraId="2082E767" w14:textId="77777777" w:rsidR="009E7743" w:rsidRPr="009E7743" w:rsidRDefault="009E7743" w:rsidP="009E7743">
            <w:pPr>
              <w:rPr>
                <w:rFonts w:cs="Arial"/>
                <w:sz w:val="22"/>
                <w:szCs w:val="28"/>
              </w:rPr>
            </w:pPr>
            <w:r w:rsidRPr="009E7743">
              <w:rPr>
                <w:rFonts w:cs="Arial"/>
                <w:sz w:val="22"/>
                <w:szCs w:val="28"/>
              </w:rPr>
              <w:t>CEIAG - NA</w:t>
            </w:r>
          </w:p>
          <w:p w14:paraId="58F410BD" w14:textId="77777777" w:rsidR="00B53526" w:rsidRPr="009E7743" w:rsidRDefault="009E7743" w:rsidP="009E7743">
            <w:pPr>
              <w:rPr>
                <w:rFonts w:cs="Arial"/>
                <w:sz w:val="22"/>
                <w:szCs w:val="28"/>
              </w:rPr>
            </w:pPr>
            <w:r w:rsidRPr="009E7743">
              <w:rPr>
                <w:rFonts w:cs="Arial"/>
                <w:sz w:val="22"/>
                <w:szCs w:val="28"/>
              </w:rPr>
              <w:t xml:space="preserve">SMSC and BV– this lesson explores spiritual, </w:t>
            </w:r>
            <w:r w:rsidR="00075A06">
              <w:rPr>
                <w:rFonts w:cs="Arial"/>
                <w:sz w:val="22"/>
                <w:szCs w:val="28"/>
              </w:rPr>
              <w:t xml:space="preserve">moral, </w:t>
            </w:r>
            <w:r w:rsidRPr="009E7743">
              <w:rPr>
                <w:rFonts w:cs="Arial"/>
                <w:sz w:val="22"/>
                <w:szCs w:val="28"/>
              </w:rPr>
              <w:t>social and cultural issues.</w:t>
            </w:r>
          </w:p>
        </w:tc>
      </w:tr>
    </w:tbl>
    <w:p w14:paraId="11043E86" w14:textId="77777777" w:rsidR="00CB61FF" w:rsidRDefault="00B53526">
      <w:r>
        <w:t xml:space="preserve"> </w:t>
      </w:r>
      <w:r w:rsidR="00CB61FF">
        <w:br w:type="page"/>
      </w:r>
    </w:p>
    <w:tbl>
      <w:tblPr>
        <w:tblStyle w:val="TableGrid"/>
        <w:tblpPr w:leftFromText="180" w:rightFromText="180" w:vertAnchor="page" w:horzAnchor="page" w:tblpX="641" w:tblpY="1721"/>
        <w:tblW w:w="5281" w:type="pct"/>
        <w:tblLook w:val="04A0" w:firstRow="1" w:lastRow="0" w:firstColumn="1" w:lastColumn="0" w:noHBand="0" w:noVBand="1"/>
      </w:tblPr>
      <w:tblGrid>
        <w:gridCol w:w="946"/>
        <w:gridCol w:w="1391"/>
        <w:gridCol w:w="1893"/>
        <w:gridCol w:w="2275"/>
        <w:gridCol w:w="4059"/>
        <w:gridCol w:w="2410"/>
        <w:gridCol w:w="2404"/>
      </w:tblGrid>
      <w:tr w:rsidR="009E7743" w:rsidRPr="00F4303F" w14:paraId="0EEAD5FB" w14:textId="77777777" w:rsidTr="009E7743">
        <w:trPr>
          <w:trHeight w:val="663"/>
        </w:trPr>
        <w:tc>
          <w:tcPr>
            <w:tcW w:w="319" w:type="pct"/>
            <w:shd w:val="clear" w:color="auto" w:fill="D2C8E1"/>
          </w:tcPr>
          <w:p w14:paraId="6ADF50C7" w14:textId="77777777" w:rsidR="009E7743" w:rsidRPr="00F4303F" w:rsidRDefault="009E7743" w:rsidP="009E7743">
            <w:pPr>
              <w:pStyle w:val="NoSpacing"/>
            </w:pPr>
            <w:r>
              <w:rPr>
                <w:sz w:val="22"/>
              </w:rPr>
              <w:lastRenderedPageBreak/>
              <w:br w:type="page"/>
            </w:r>
            <w:r>
              <w:br w:type="page"/>
              <w:t>Lesson Number</w:t>
            </w:r>
          </w:p>
        </w:tc>
        <w:tc>
          <w:tcPr>
            <w:tcW w:w="384" w:type="pct"/>
            <w:shd w:val="clear" w:color="auto" w:fill="D2C8E1"/>
          </w:tcPr>
          <w:p w14:paraId="142AC1AE" w14:textId="77777777" w:rsidR="009E7743" w:rsidRPr="00F4303F" w:rsidRDefault="009E7743" w:rsidP="009E7743">
            <w:pPr>
              <w:spacing w:line="240" w:lineRule="auto"/>
              <w:rPr>
                <w:b/>
              </w:rPr>
            </w:pPr>
            <w:r w:rsidRPr="00F4303F">
              <w:rPr>
                <w:b/>
              </w:rPr>
              <w:t>Topic title</w:t>
            </w:r>
            <w:r>
              <w:rPr>
                <w:b/>
              </w:rPr>
              <w:t xml:space="preserve"> </w:t>
            </w:r>
            <w:r>
              <w:rPr>
                <w:rFonts w:cs="Arial"/>
                <w:b/>
                <w:szCs w:val="22"/>
              </w:rPr>
              <w:t>and teaching approach</w:t>
            </w:r>
          </w:p>
        </w:tc>
        <w:tc>
          <w:tcPr>
            <w:tcW w:w="627" w:type="pct"/>
            <w:tcBorders>
              <w:bottom w:val="single" w:sz="4" w:space="0" w:color="auto"/>
            </w:tcBorders>
            <w:shd w:val="clear" w:color="auto" w:fill="D2C8E1"/>
          </w:tcPr>
          <w:p w14:paraId="4754EC87" w14:textId="77777777" w:rsidR="009E7743" w:rsidRPr="00F4303F" w:rsidRDefault="009E7743" w:rsidP="009E7743">
            <w:pPr>
              <w:spacing w:line="240" w:lineRule="auto"/>
              <w:rPr>
                <w:b/>
              </w:rPr>
            </w:pPr>
            <w:r>
              <w:rPr>
                <w:b/>
              </w:rPr>
              <w:t>Learning objectives and outcomes</w:t>
            </w:r>
          </w:p>
        </w:tc>
        <w:tc>
          <w:tcPr>
            <w:tcW w:w="751" w:type="pct"/>
            <w:shd w:val="clear" w:color="auto" w:fill="D2C8E1"/>
          </w:tcPr>
          <w:p w14:paraId="2002D95A" w14:textId="77777777" w:rsidR="009E7743" w:rsidRPr="00F4303F" w:rsidRDefault="009E7743" w:rsidP="009E7743">
            <w:pPr>
              <w:spacing w:line="240" w:lineRule="auto"/>
              <w:rPr>
                <w:b/>
              </w:rPr>
            </w:pPr>
            <w:r>
              <w:rPr>
                <w:rFonts w:cs="Arial"/>
                <w:b/>
                <w:szCs w:val="22"/>
              </w:rPr>
              <w:t>Context</w:t>
            </w:r>
          </w:p>
        </w:tc>
        <w:tc>
          <w:tcPr>
            <w:tcW w:w="1331" w:type="pct"/>
            <w:shd w:val="clear" w:color="auto" w:fill="D2C8E1"/>
          </w:tcPr>
          <w:p w14:paraId="28591129" w14:textId="77777777" w:rsidR="009E7743" w:rsidRPr="00F4303F" w:rsidRDefault="009E7743" w:rsidP="009E7743">
            <w:pPr>
              <w:spacing w:line="240" w:lineRule="auto"/>
              <w:rPr>
                <w:b/>
              </w:rPr>
            </w:pPr>
            <w:r w:rsidRPr="00F4303F">
              <w:rPr>
                <w:b/>
              </w:rPr>
              <w:t>Learning activity</w:t>
            </w:r>
          </w:p>
        </w:tc>
        <w:tc>
          <w:tcPr>
            <w:tcW w:w="795" w:type="pct"/>
            <w:shd w:val="clear" w:color="auto" w:fill="D2C8E1"/>
          </w:tcPr>
          <w:p w14:paraId="7BF425F6" w14:textId="77777777" w:rsidR="009E7743" w:rsidRPr="00F4303F" w:rsidRDefault="009E7743" w:rsidP="009E7743">
            <w:pPr>
              <w:spacing w:line="240" w:lineRule="auto"/>
              <w:rPr>
                <w:b/>
              </w:rPr>
            </w:pPr>
            <w:r w:rsidRPr="00F4303F">
              <w:rPr>
                <w:b/>
              </w:rPr>
              <w:t>Resources</w:t>
            </w:r>
          </w:p>
        </w:tc>
        <w:tc>
          <w:tcPr>
            <w:tcW w:w="793" w:type="pct"/>
            <w:shd w:val="clear" w:color="auto" w:fill="D2C8E1"/>
          </w:tcPr>
          <w:p w14:paraId="606146ED" w14:textId="77777777" w:rsidR="009E7743" w:rsidRPr="00F4303F" w:rsidRDefault="009E7743" w:rsidP="009E7743">
            <w:pPr>
              <w:spacing w:line="240" w:lineRule="auto"/>
              <w:rPr>
                <w:b/>
              </w:rPr>
            </w:pPr>
            <w:r>
              <w:rPr>
                <w:b/>
              </w:rPr>
              <w:t>Scaffolding and whole school approaches</w:t>
            </w:r>
          </w:p>
        </w:tc>
      </w:tr>
      <w:tr w:rsidR="00075A06" w:rsidRPr="005566D4" w14:paraId="3613B13F" w14:textId="77777777" w:rsidTr="009E7743">
        <w:trPr>
          <w:trHeight w:val="3869"/>
        </w:trPr>
        <w:tc>
          <w:tcPr>
            <w:tcW w:w="319" w:type="pct"/>
          </w:tcPr>
          <w:p w14:paraId="621FB687" w14:textId="77777777" w:rsidR="009E7743" w:rsidRPr="005566D4" w:rsidRDefault="009E7743" w:rsidP="009E7743">
            <w:pPr>
              <w:rPr>
                <w:rFonts w:cs="Arial"/>
                <w:sz w:val="22"/>
                <w:szCs w:val="22"/>
              </w:rPr>
            </w:pPr>
            <w:r w:rsidRPr="005566D4">
              <w:rPr>
                <w:rFonts w:cs="Arial"/>
                <w:sz w:val="22"/>
                <w:szCs w:val="22"/>
              </w:rPr>
              <w:t>Lesson 11</w:t>
            </w:r>
          </w:p>
        </w:tc>
        <w:tc>
          <w:tcPr>
            <w:tcW w:w="384" w:type="pct"/>
            <w:tcBorders>
              <w:right w:val="single" w:sz="4" w:space="0" w:color="auto"/>
            </w:tcBorders>
          </w:tcPr>
          <w:p w14:paraId="75AA49A8" w14:textId="77777777" w:rsidR="009E7743" w:rsidRDefault="00075A06" w:rsidP="009E7743">
            <w:pPr>
              <w:rPr>
                <w:sz w:val="22"/>
                <w:szCs w:val="32"/>
              </w:rPr>
            </w:pPr>
            <w:r w:rsidRPr="00075A06">
              <w:rPr>
                <w:sz w:val="22"/>
                <w:szCs w:val="32"/>
              </w:rPr>
              <w:t xml:space="preserve">Religious teachings, beliefs and attitudes about abortion. </w:t>
            </w:r>
          </w:p>
          <w:p w14:paraId="20D8B276" w14:textId="77777777" w:rsidR="00075A06" w:rsidRDefault="00075A06" w:rsidP="009E7743">
            <w:pPr>
              <w:rPr>
                <w:sz w:val="22"/>
                <w:szCs w:val="32"/>
              </w:rPr>
            </w:pPr>
          </w:p>
          <w:p w14:paraId="3443193B" w14:textId="77777777" w:rsidR="00075A06" w:rsidRPr="005566D4" w:rsidRDefault="00075A06" w:rsidP="009E7743">
            <w:pPr>
              <w:rPr>
                <w:rFonts w:cs="Arial"/>
                <w:sz w:val="22"/>
                <w:szCs w:val="22"/>
              </w:rPr>
            </w:pPr>
            <w:r>
              <w:rPr>
                <w:sz w:val="22"/>
                <w:szCs w:val="32"/>
              </w:rPr>
              <w:t>This lesson is one of high moral ‘challenge’. Pupils views will be ‘questioned’ and verbal ‘feedback’ will be given throughout the class debate.</w:t>
            </w:r>
          </w:p>
        </w:tc>
        <w:tc>
          <w:tcPr>
            <w:tcW w:w="627" w:type="pct"/>
            <w:tcBorders>
              <w:top w:val="single" w:sz="4" w:space="0" w:color="auto"/>
              <w:left w:val="single" w:sz="4" w:space="0" w:color="auto"/>
              <w:bottom w:val="single" w:sz="4" w:space="0" w:color="auto"/>
              <w:right w:val="single" w:sz="4" w:space="0" w:color="auto"/>
            </w:tcBorders>
          </w:tcPr>
          <w:p w14:paraId="0D2BC766" w14:textId="77777777" w:rsidR="009E7743" w:rsidRPr="005566D4" w:rsidRDefault="00075A06" w:rsidP="009E7743">
            <w:r w:rsidRPr="005566D4">
              <w:rPr>
                <w:rFonts w:cs="Arial"/>
                <w:sz w:val="22"/>
                <w:szCs w:val="22"/>
              </w:rPr>
              <w:t xml:space="preserve">Students </w:t>
            </w:r>
            <w:r>
              <w:rPr>
                <w:rFonts w:cs="Arial"/>
                <w:sz w:val="22"/>
                <w:szCs w:val="22"/>
              </w:rPr>
              <w:t xml:space="preserve">will </w:t>
            </w:r>
            <w:r w:rsidRPr="005566D4">
              <w:rPr>
                <w:rFonts w:cs="Arial"/>
                <w:sz w:val="22"/>
                <w:szCs w:val="22"/>
              </w:rPr>
              <w:t>be able to debate the arguments surrounding abortion, using religious teachings in support of different points of view including the main religious tradition in Britain (Christianity) and one or more other religious traditions.</w:t>
            </w:r>
          </w:p>
        </w:tc>
        <w:tc>
          <w:tcPr>
            <w:tcW w:w="751" w:type="pct"/>
            <w:tcBorders>
              <w:left w:val="single" w:sz="4" w:space="0" w:color="auto"/>
            </w:tcBorders>
          </w:tcPr>
          <w:p w14:paraId="638D5B29" w14:textId="77777777" w:rsidR="009E7743" w:rsidRPr="005566D4" w:rsidRDefault="00075A06" w:rsidP="009E7743">
            <w:pPr>
              <w:rPr>
                <w:rFonts w:cs="Arial"/>
                <w:sz w:val="22"/>
                <w:szCs w:val="22"/>
              </w:rPr>
            </w:pPr>
            <w:r>
              <w:rPr>
                <w:rFonts w:cs="Arial"/>
                <w:sz w:val="22"/>
                <w:szCs w:val="22"/>
              </w:rPr>
              <w:t xml:space="preserve">Students have explored the issues of sanctity of life and quality of life. In this lesson they will need to assess the </w:t>
            </w:r>
            <w:proofErr w:type="spellStart"/>
            <w:r>
              <w:rPr>
                <w:rFonts w:cs="Arial"/>
                <w:sz w:val="22"/>
                <w:szCs w:val="22"/>
              </w:rPr>
              <w:t>pro life</w:t>
            </w:r>
            <w:proofErr w:type="spellEnd"/>
            <w:r>
              <w:rPr>
                <w:rFonts w:cs="Arial"/>
                <w:sz w:val="22"/>
                <w:szCs w:val="22"/>
              </w:rPr>
              <w:t xml:space="preserve">, </w:t>
            </w:r>
            <w:proofErr w:type="spellStart"/>
            <w:r>
              <w:rPr>
                <w:rFonts w:cs="Arial"/>
                <w:sz w:val="22"/>
                <w:szCs w:val="22"/>
              </w:rPr>
              <w:t>pro choice</w:t>
            </w:r>
            <w:proofErr w:type="spellEnd"/>
            <w:r>
              <w:rPr>
                <w:rFonts w:cs="Arial"/>
                <w:sz w:val="22"/>
                <w:szCs w:val="22"/>
              </w:rPr>
              <w:t xml:space="preserve"> arguments and apply them to religious and social arguments. </w:t>
            </w:r>
          </w:p>
        </w:tc>
        <w:tc>
          <w:tcPr>
            <w:tcW w:w="1331" w:type="pct"/>
          </w:tcPr>
          <w:p w14:paraId="40EF1C32" w14:textId="77777777" w:rsidR="009E7743" w:rsidRPr="005566D4" w:rsidRDefault="009E7743" w:rsidP="009E7743">
            <w:pPr>
              <w:rPr>
                <w:rFonts w:cs="Arial"/>
                <w:sz w:val="22"/>
                <w:szCs w:val="22"/>
              </w:rPr>
            </w:pPr>
            <w:r w:rsidRPr="005566D4">
              <w:rPr>
                <w:rFonts w:cs="Arial"/>
                <w:sz w:val="22"/>
                <w:szCs w:val="22"/>
              </w:rPr>
              <w:t xml:space="preserve">Students </w:t>
            </w:r>
            <w:r w:rsidR="00075A06">
              <w:rPr>
                <w:rFonts w:cs="Arial"/>
                <w:sz w:val="22"/>
                <w:szCs w:val="22"/>
              </w:rPr>
              <w:t xml:space="preserve">should </w:t>
            </w:r>
            <w:r w:rsidRPr="005566D4">
              <w:rPr>
                <w:rFonts w:cs="Arial"/>
                <w:sz w:val="22"/>
                <w:szCs w:val="22"/>
              </w:rPr>
              <w:t>work in groups to write speeches arguing different sides of the abortion debate and then work with members of a different group.  They could concentrate on being able to argue any side of the debate, including how to refute the points made by the opposition.  The teacher might take a role of arguing from a different religion or a non-religious perspective with students required to counter these arguments from a different religious perspective.</w:t>
            </w:r>
          </w:p>
          <w:p w14:paraId="30197E03" w14:textId="77777777" w:rsidR="009E7743" w:rsidRPr="005566D4" w:rsidRDefault="009E7743" w:rsidP="009E7743">
            <w:pPr>
              <w:rPr>
                <w:rFonts w:cs="Arial"/>
                <w:sz w:val="22"/>
                <w:szCs w:val="22"/>
              </w:rPr>
            </w:pPr>
          </w:p>
          <w:p w14:paraId="5D03F661" w14:textId="77777777" w:rsidR="009E7743" w:rsidRPr="005566D4" w:rsidRDefault="009E7743" w:rsidP="009E7743">
            <w:pPr>
              <w:rPr>
                <w:rFonts w:cs="Arial"/>
                <w:sz w:val="22"/>
                <w:szCs w:val="22"/>
              </w:rPr>
            </w:pPr>
            <w:r w:rsidRPr="005566D4">
              <w:rPr>
                <w:rFonts w:cs="Arial"/>
                <w:sz w:val="22"/>
                <w:szCs w:val="22"/>
              </w:rPr>
              <w:t xml:space="preserve">This </w:t>
            </w:r>
            <w:r w:rsidR="00075A06">
              <w:rPr>
                <w:rFonts w:cs="Arial"/>
                <w:sz w:val="22"/>
                <w:szCs w:val="22"/>
              </w:rPr>
              <w:t xml:space="preserve">should </w:t>
            </w:r>
            <w:r w:rsidRPr="005566D4">
              <w:rPr>
                <w:rFonts w:cs="Arial"/>
                <w:sz w:val="22"/>
                <w:szCs w:val="22"/>
              </w:rPr>
              <w:t xml:space="preserve">lead into a </w:t>
            </w:r>
            <w:proofErr w:type="gramStart"/>
            <w:r w:rsidRPr="005566D4">
              <w:rPr>
                <w:rFonts w:cs="Arial"/>
                <w:sz w:val="22"/>
                <w:szCs w:val="22"/>
              </w:rPr>
              <w:t>12 mark</w:t>
            </w:r>
            <w:proofErr w:type="gramEnd"/>
            <w:r w:rsidRPr="005566D4">
              <w:rPr>
                <w:rFonts w:cs="Arial"/>
                <w:sz w:val="22"/>
                <w:szCs w:val="22"/>
              </w:rPr>
              <w:t xml:space="preserve"> evaluation question, with students required to argue and evaluate both sides of this debate.</w:t>
            </w:r>
          </w:p>
          <w:p w14:paraId="7C0FD767" w14:textId="77777777" w:rsidR="009E7743" w:rsidRPr="005566D4" w:rsidRDefault="009E7743" w:rsidP="009E7743">
            <w:pPr>
              <w:rPr>
                <w:rFonts w:cs="Arial"/>
                <w:sz w:val="22"/>
                <w:szCs w:val="22"/>
              </w:rPr>
            </w:pPr>
          </w:p>
        </w:tc>
        <w:tc>
          <w:tcPr>
            <w:tcW w:w="795" w:type="pct"/>
          </w:tcPr>
          <w:p w14:paraId="06C78767" w14:textId="77777777" w:rsidR="009E7743" w:rsidRPr="005566D4" w:rsidRDefault="009E7743" w:rsidP="009E7743">
            <w:pPr>
              <w:rPr>
                <w:rFonts w:cs="Arial"/>
                <w:sz w:val="22"/>
                <w:szCs w:val="22"/>
              </w:rPr>
            </w:pPr>
            <w:r w:rsidRPr="005566D4">
              <w:rPr>
                <w:rFonts w:cs="Arial"/>
                <w:sz w:val="22"/>
                <w:szCs w:val="22"/>
              </w:rPr>
              <w:t>An information sheet showing religious teachings from different faiths concerning the sanctity of life and showing compassion.</w:t>
            </w:r>
          </w:p>
          <w:p w14:paraId="2FA22CFF" w14:textId="77777777" w:rsidR="009E7743" w:rsidRPr="005566D4" w:rsidRDefault="009E7743" w:rsidP="009E7743">
            <w:pPr>
              <w:rPr>
                <w:rFonts w:cs="Arial"/>
                <w:sz w:val="22"/>
                <w:szCs w:val="22"/>
              </w:rPr>
            </w:pPr>
          </w:p>
          <w:p w14:paraId="7BA4FD69" w14:textId="77777777" w:rsidR="009E7743" w:rsidRDefault="009E7743" w:rsidP="009E7743">
            <w:pPr>
              <w:rPr>
                <w:rFonts w:cs="Arial"/>
                <w:sz w:val="22"/>
                <w:szCs w:val="22"/>
              </w:rPr>
            </w:pPr>
            <w:r w:rsidRPr="005566D4">
              <w:rPr>
                <w:rFonts w:cs="Arial"/>
                <w:sz w:val="22"/>
                <w:szCs w:val="22"/>
              </w:rPr>
              <w:t>Exam question and marking criteria.</w:t>
            </w:r>
          </w:p>
          <w:p w14:paraId="039AAFFE" w14:textId="77777777" w:rsidR="00075A06" w:rsidRDefault="00075A06" w:rsidP="009E7743">
            <w:pPr>
              <w:rPr>
                <w:rFonts w:cs="Arial"/>
                <w:sz w:val="22"/>
                <w:szCs w:val="22"/>
              </w:rPr>
            </w:pPr>
          </w:p>
          <w:p w14:paraId="605E46B6" w14:textId="77777777" w:rsidR="00075A06" w:rsidRDefault="00075A06" w:rsidP="00075A06">
            <w:pPr>
              <w:rPr>
                <w:rFonts w:cs="Arial"/>
                <w:sz w:val="22"/>
                <w:szCs w:val="22"/>
              </w:rPr>
            </w:pPr>
          </w:p>
          <w:p w14:paraId="1BCBB11A" w14:textId="77777777" w:rsidR="00075A06" w:rsidRPr="009E7743" w:rsidRDefault="00075A06" w:rsidP="00075A06">
            <w:pPr>
              <w:rPr>
                <w:rFonts w:cs="Arial"/>
                <w:sz w:val="22"/>
                <w:szCs w:val="28"/>
              </w:rPr>
            </w:pPr>
            <w:r w:rsidRPr="009E7743">
              <w:rPr>
                <w:rFonts w:cs="Arial"/>
                <w:sz w:val="22"/>
                <w:szCs w:val="28"/>
              </w:rPr>
              <w:t xml:space="preserve">Religious Studies – Christianity AQA Oxford </w:t>
            </w:r>
          </w:p>
          <w:p w14:paraId="7055E505" w14:textId="77777777" w:rsidR="00075A06" w:rsidRPr="009E7743" w:rsidRDefault="00075A06" w:rsidP="00075A06">
            <w:pPr>
              <w:rPr>
                <w:rFonts w:cs="Arial"/>
                <w:sz w:val="22"/>
                <w:szCs w:val="28"/>
              </w:rPr>
            </w:pPr>
            <w:r w:rsidRPr="009E7743">
              <w:rPr>
                <w:rFonts w:cs="Arial"/>
                <w:sz w:val="22"/>
                <w:szCs w:val="28"/>
              </w:rPr>
              <w:t xml:space="preserve">Textbook </w:t>
            </w:r>
            <w:r>
              <w:rPr>
                <w:rFonts w:cs="Arial"/>
                <w:sz w:val="22"/>
                <w:szCs w:val="28"/>
              </w:rPr>
              <w:t>98-99</w:t>
            </w:r>
          </w:p>
          <w:p w14:paraId="2A3FE1F6" w14:textId="77777777" w:rsidR="00075A06" w:rsidRPr="009E7743" w:rsidRDefault="00075A06" w:rsidP="00075A06">
            <w:pPr>
              <w:rPr>
                <w:rFonts w:cs="Arial"/>
                <w:sz w:val="22"/>
                <w:szCs w:val="28"/>
              </w:rPr>
            </w:pPr>
          </w:p>
          <w:p w14:paraId="6FCC58A1" w14:textId="77777777" w:rsidR="00075A06" w:rsidRPr="009E7743" w:rsidRDefault="00075A06" w:rsidP="00075A06">
            <w:pPr>
              <w:rPr>
                <w:rFonts w:cs="Arial"/>
                <w:sz w:val="22"/>
                <w:szCs w:val="28"/>
              </w:rPr>
            </w:pPr>
            <w:r w:rsidRPr="009E7743">
              <w:rPr>
                <w:rFonts w:cs="Arial"/>
                <w:sz w:val="22"/>
                <w:szCs w:val="28"/>
              </w:rPr>
              <w:t xml:space="preserve">Religious Studies –Islam AQA Oxford </w:t>
            </w:r>
          </w:p>
          <w:p w14:paraId="0D711685" w14:textId="77777777" w:rsidR="00075A06" w:rsidRPr="009E7743" w:rsidRDefault="00075A06" w:rsidP="00075A06">
            <w:pPr>
              <w:rPr>
                <w:rFonts w:cs="Arial"/>
                <w:sz w:val="22"/>
                <w:szCs w:val="28"/>
              </w:rPr>
            </w:pPr>
            <w:r w:rsidRPr="009E7743">
              <w:rPr>
                <w:rFonts w:cs="Arial"/>
                <w:sz w:val="22"/>
                <w:szCs w:val="28"/>
              </w:rPr>
              <w:t>Textbook</w:t>
            </w:r>
            <w:r>
              <w:rPr>
                <w:rFonts w:cs="Arial"/>
                <w:sz w:val="22"/>
                <w:szCs w:val="28"/>
              </w:rPr>
              <w:t>84-85</w:t>
            </w:r>
          </w:p>
          <w:p w14:paraId="4679B3DF" w14:textId="77777777" w:rsidR="00075A06" w:rsidRPr="009E7743" w:rsidRDefault="00075A06" w:rsidP="00075A06">
            <w:pPr>
              <w:rPr>
                <w:rFonts w:cs="Arial"/>
                <w:sz w:val="22"/>
                <w:szCs w:val="28"/>
              </w:rPr>
            </w:pPr>
          </w:p>
          <w:p w14:paraId="45F65DC2" w14:textId="77777777" w:rsidR="00075A06" w:rsidRPr="009E7743" w:rsidRDefault="00075A06" w:rsidP="00075A06">
            <w:pPr>
              <w:rPr>
                <w:rFonts w:cs="Arial"/>
                <w:sz w:val="22"/>
                <w:szCs w:val="28"/>
              </w:rPr>
            </w:pPr>
            <w:r w:rsidRPr="009E7743">
              <w:rPr>
                <w:rFonts w:cs="Arial"/>
                <w:sz w:val="22"/>
                <w:szCs w:val="28"/>
              </w:rPr>
              <w:t xml:space="preserve">Religious Studies –Judaism AQA Oxford </w:t>
            </w:r>
          </w:p>
          <w:p w14:paraId="1777BCF6" w14:textId="77777777" w:rsidR="00075A06" w:rsidRPr="00075A06" w:rsidRDefault="00075A06" w:rsidP="00075A06">
            <w:pPr>
              <w:rPr>
                <w:rFonts w:cs="Arial"/>
                <w:sz w:val="22"/>
                <w:szCs w:val="28"/>
              </w:rPr>
            </w:pPr>
            <w:r w:rsidRPr="009E7743">
              <w:rPr>
                <w:rFonts w:cs="Arial"/>
                <w:sz w:val="22"/>
                <w:szCs w:val="28"/>
              </w:rPr>
              <w:t xml:space="preserve">Textbook </w:t>
            </w:r>
          </w:p>
          <w:p w14:paraId="6798E8E7" w14:textId="77777777" w:rsidR="00075A06" w:rsidRPr="005566D4" w:rsidRDefault="00075A06" w:rsidP="009E7743">
            <w:pPr>
              <w:rPr>
                <w:rFonts w:cs="Arial"/>
                <w:sz w:val="22"/>
                <w:szCs w:val="22"/>
              </w:rPr>
            </w:pPr>
          </w:p>
        </w:tc>
        <w:tc>
          <w:tcPr>
            <w:tcW w:w="793" w:type="pct"/>
          </w:tcPr>
          <w:p w14:paraId="702BE751" w14:textId="77777777" w:rsidR="00075A06" w:rsidRDefault="00075A06" w:rsidP="009E7743">
            <w:pPr>
              <w:rPr>
                <w:rFonts w:cs="Arial"/>
                <w:sz w:val="22"/>
                <w:szCs w:val="28"/>
              </w:rPr>
            </w:pPr>
            <w:r>
              <w:rPr>
                <w:rFonts w:cs="Arial"/>
                <w:sz w:val="22"/>
                <w:szCs w:val="28"/>
              </w:rPr>
              <w:t>Teacher to support the less able with their arguments</w:t>
            </w:r>
          </w:p>
          <w:p w14:paraId="5F5602DD" w14:textId="77777777" w:rsidR="00075A06" w:rsidRDefault="00075A06" w:rsidP="009E7743">
            <w:pPr>
              <w:rPr>
                <w:rFonts w:cs="Arial"/>
                <w:sz w:val="22"/>
                <w:szCs w:val="28"/>
              </w:rPr>
            </w:pPr>
          </w:p>
          <w:p w14:paraId="01B8BC9E" w14:textId="77777777" w:rsidR="009E7743" w:rsidRPr="009E7743" w:rsidRDefault="009E7743" w:rsidP="009E7743">
            <w:pPr>
              <w:rPr>
                <w:rFonts w:cs="Arial"/>
                <w:sz w:val="22"/>
                <w:szCs w:val="28"/>
              </w:rPr>
            </w:pPr>
            <w:r w:rsidRPr="009E7743">
              <w:rPr>
                <w:rFonts w:cs="Arial"/>
                <w:sz w:val="22"/>
                <w:szCs w:val="28"/>
              </w:rPr>
              <w:t>Reading – research</w:t>
            </w:r>
            <w:r w:rsidR="00075A06">
              <w:rPr>
                <w:rFonts w:cs="Arial"/>
                <w:sz w:val="22"/>
                <w:szCs w:val="28"/>
              </w:rPr>
              <w:t>, information sheet</w:t>
            </w:r>
          </w:p>
          <w:p w14:paraId="2728B531" w14:textId="77777777" w:rsidR="009E7743" w:rsidRPr="009E7743" w:rsidRDefault="009E7743" w:rsidP="009E7743">
            <w:pPr>
              <w:rPr>
                <w:rFonts w:cs="Arial"/>
                <w:sz w:val="22"/>
                <w:szCs w:val="28"/>
              </w:rPr>
            </w:pPr>
            <w:r w:rsidRPr="009E7743">
              <w:rPr>
                <w:rFonts w:cs="Arial"/>
                <w:sz w:val="22"/>
                <w:szCs w:val="28"/>
              </w:rPr>
              <w:t>Oracy – discussion</w:t>
            </w:r>
            <w:r w:rsidR="00075A06">
              <w:rPr>
                <w:rFonts w:cs="Arial"/>
                <w:sz w:val="22"/>
                <w:szCs w:val="28"/>
              </w:rPr>
              <w:t>, debate</w:t>
            </w:r>
          </w:p>
          <w:p w14:paraId="5FBBF0B1" w14:textId="77777777" w:rsidR="009E7743" w:rsidRPr="009E7743" w:rsidRDefault="009E7743" w:rsidP="009E7743">
            <w:pPr>
              <w:rPr>
                <w:rFonts w:cs="Arial"/>
                <w:sz w:val="22"/>
                <w:szCs w:val="28"/>
              </w:rPr>
            </w:pPr>
            <w:r w:rsidRPr="009E7743">
              <w:rPr>
                <w:rFonts w:cs="Arial"/>
                <w:sz w:val="22"/>
                <w:szCs w:val="28"/>
              </w:rPr>
              <w:t>Numeracy – statistics</w:t>
            </w:r>
          </w:p>
          <w:p w14:paraId="480DA99E" w14:textId="77777777" w:rsidR="009E7743" w:rsidRPr="009E7743" w:rsidRDefault="009E7743" w:rsidP="009E7743">
            <w:pPr>
              <w:rPr>
                <w:rFonts w:cs="Arial"/>
                <w:sz w:val="22"/>
                <w:szCs w:val="28"/>
              </w:rPr>
            </w:pPr>
            <w:r w:rsidRPr="009E7743">
              <w:rPr>
                <w:rFonts w:cs="Arial"/>
                <w:sz w:val="22"/>
                <w:szCs w:val="28"/>
              </w:rPr>
              <w:t>Pupil leadership – NA</w:t>
            </w:r>
          </w:p>
          <w:p w14:paraId="4F30DAC7" w14:textId="77777777" w:rsidR="009E7743" w:rsidRPr="009E7743" w:rsidRDefault="009E7743" w:rsidP="009E7743">
            <w:pPr>
              <w:rPr>
                <w:rFonts w:cs="Arial"/>
                <w:sz w:val="22"/>
                <w:szCs w:val="28"/>
              </w:rPr>
            </w:pPr>
            <w:r w:rsidRPr="009E7743">
              <w:rPr>
                <w:rFonts w:cs="Arial"/>
                <w:sz w:val="22"/>
                <w:szCs w:val="28"/>
              </w:rPr>
              <w:t>CEIAG - NA</w:t>
            </w:r>
          </w:p>
          <w:p w14:paraId="2045EFF8" w14:textId="77777777" w:rsidR="009E7743" w:rsidRPr="009E7743" w:rsidRDefault="009E7743" w:rsidP="009E7743">
            <w:pPr>
              <w:rPr>
                <w:rFonts w:cs="Arial"/>
                <w:sz w:val="22"/>
                <w:szCs w:val="28"/>
              </w:rPr>
            </w:pPr>
            <w:r w:rsidRPr="009E7743">
              <w:rPr>
                <w:rFonts w:cs="Arial"/>
                <w:sz w:val="22"/>
                <w:szCs w:val="28"/>
              </w:rPr>
              <w:t>SMSC and BV– this lesson explores spiritual,</w:t>
            </w:r>
            <w:r w:rsidR="00075A06">
              <w:rPr>
                <w:rFonts w:cs="Arial"/>
                <w:sz w:val="22"/>
                <w:szCs w:val="28"/>
              </w:rPr>
              <w:t xml:space="preserve"> </w:t>
            </w:r>
            <w:proofErr w:type="gramStart"/>
            <w:r w:rsidR="00075A06">
              <w:rPr>
                <w:rFonts w:cs="Arial"/>
                <w:sz w:val="22"/>
                <w:szCs w:val="28"/>
              </w:rPr>
              <w:t xml:space="preserve">moral, </w:t>
            </w:r>
            <w:r w:rsidRPr="009E7743">
              <w:rPr>
                <w:rFonts w:cs="Arial"/>
                <w:sz w:val="22"/>
                <w:szCs w:val="28"/>
              </w:rPr>
              <w:t xml:space="preserve"> social</w:t>
            </w:r>
            <w:proofErr w:type="gramEnd"/>
            <w:r w:rsidRPr="009E7743">
              <w:rPr>
                <w:rFonts w:cs="Arial"/>
                <w:sz w:val="22"/>
                <w:szCs w:val="28"/>
              </w:rPr>
              <w:t xml:space="preserve"> and cultural issues.</w:t>
            </w:r>
          </w:p>
        </w:tc>
      </w:tr>
    </w:tbl>
    <w:p w14:paraId="2C83818C" w14:textId="77777777" w:rsidR="00CB61FF" w:rsidRDefault="00B53526">
      <w:r>
        <w:t xml:space="preserve"> </w:t>
      </w:r>
      <w:r w:rsidR="00CB61FF">
        <w:br w:type="page"/>
      </w:r>
    </w:p>
    <w:tbl>
      <w:tblPr>
        <w:tblStyle w:val="TableGrid"/>
        <w:tblpPr w:leftFromText="180" w:rightFromText="180" w:vertAnchor="page" w:horzAnchor="page" w:tblpX="466" w:tblpY="1841"/>
        <w:tblW w:w="5402" w:type="pct"/>
        <w:tblLook w:val="04A0" w:firstRow="1" w:lastRow="0" w:firstColumn="1" w:lastColumn="0" w:noHBand="0" w:noVBand="1"/>
      </w:tblPr>
      <w:tblGrid>
        <w:gridCol w:w="972"/>
        <w:gridCol w:w="1440"/>
        <w:gridCol w:w="2012"/>
        <w:gridCol w:w="2119"/>
        <w:gridCol w:w="4070"/>
        <w:gridCol w:w="1918"/>
        <w:gridCol w:w="3200"/>
      </w:tblGrid>
      <w:tr w:rsidR="00330DBC" w:rsidRPr="00F4303F" w14:paraId="125EBC73" w14:textId="77777777" w:rsidTr="00075A06">
        <w:trPr>
          <w:trHeight w:val="531"/>
        </w:trPr>
        <w:tc>
          <w:tcPr>
            <w:tcW w:w="309" w:type="pct"/>
            <w:shd w:val="clear" w:color="auto" w:fill="D2C8E1"/>
          </w:tcPr>
          <w:p w14:paraId="4C0DB286" w14:textId="77777777" w:rsidR="00F365FF" w:rsidRPr="00F4303F" w:rsidRDefault="00F365FF" w:rsidP="00075A06">
            <w:pPr>
              <w:spacing w:line="240" w:lineRule="auto"/>
              <w:rPr>
                <w:b/>
              </w:rPr>
            </w:pPr>
            <w:r>
              <w:rPr>
                <w:sz w:val="22"/>
              </w:rPr>
              <w:lastRenderedPageBreak/>
              <w:br w:type="page"/>
            </w:r>
            <w:r>
              <w:br w:type="page"/>
            </w:r>
            <w:r>
              <w:rPr>
                <w:b/>
              </w:rPr>
              <w:t>Lesson Number</w:t>
            </w:r>
          </w:p>
        </w:tc>
        <w:tc>
          <w:tcPr>
            <w:tcW w:w="355" w:type="pct"/>
            <w:shd w:val="clear" w:color="auto" w:fill="D2C8E1"/>
          </w:tcPr>
          <w:p w14:paraId="44869047" w14:textId="77777777" w:rsidR="00F365FF" w:rsidRPr="00F4303F" w:rsidRDefault="00F365FF" w:rsidP="00075A06">
            <w:pPr>
              <w:spacing w:line="240" w:lineRule="auto"/>
              <w:rPr>
                <w:b/>
              </w:rPr>
            </w:pPr>
            <w:r>
              <w:rPr>
                <w:b/>
              </w:rPr>
              <w:t xml:space="preserve"> Topic title </w:t>
            </w:r>
            <w:r>
              <w:rPr>
                <w:rFonts w:cs="Arial"/>
                <w:b/>
                <w:szCs w:val="22"/>
              </w:rPr>
              <w:t>and teaching approach</w:t>
            </w:r>
          </w:p>
        </w:tc>
        <w:tc>
          <w:tcPr>
            <w:tcW w:w="660" w:type="pct"/>
            <w:shd w:val="clear" w:color="auto" w:fill="D2C8E1"/>
          </w:tcPr>
          <w:p w14:paraId="7959C636" w14:textId="77777777" w:rsidR="00F365FF" w:rsidRPr="00F4303F" w:rsidRDefault="00F365FF" w:rsidP="00075A06">
            <w:pPr>
              <w:spacing w:line="240" w:lineRule="auto"/>
              <w:rPr>
                <w:b/>
              </w:rPr>
            </w:pPr>
            <w:r>
              <w:rPr>
                <w:b/>
              </w:rPr>
              <w:t>Learning objectives and outcomes</w:t>
            </w:r>
          </w:p>
        </w:tc>
        <w:tc>
          <w:tcPr>
            <w:tcW w:w="694" w:type="pct"/>
            <w:shd w:val="clear" w:color="auto" w:fill="D2C8E1"/>
          </w:tcPr>
          <w:p w14:paraId="0415FE55" w14:textId="77777777" w:rsidR="00F365FF" w:rsidRPr="00F4303F" w:rsidRDefault="00F365FF" w:rsidP="00075A06">
            <w:pPr>
              <w:spacing w:line="240" w:lineRule="auto"/>
              <w:rPr>
                <w:b/>
              </w:rPr>
            </w:pPr>
            <w:r>
              <w:rPr>
                <w:rFonts w:cs="Arial"/>
                <w:b/>
                <w:szCs w:val="22"/>
              </w:rPr>
              <w:t>Context</w:t>
            </w:r>
          </w:p>
        </w:tc>
        <w:tc>
          <w:tcPr>
            <w:tcW w:w="1314" w:type="pct"/>
            <w:shd w:val="clear" w:color="auto" w:fill="D2C8E1"/>
          </w:tcPr>
          <w:p w14:paraId="5ACAA7F8" w14:textId="77777777" w:rsidR="00F365FF" w:rsidRPr="00F4303F" w:rsidRDefault="00F365FF" w:rsidP="00075A06">
            <w:pPr>
              <w:spacing w:line="240" w:lineRule="auto"/>
              <w:rPr>
                <w:b/>
              </w:rPr>
            </w:pPr>
            <w:r w:rsidRPr="00F4303F">
              <w:rPr>
                <w:b/>
              </w:rPr>
              <w:t>Learning activity</w:t>
            </w:r>
          </w:p>
        </w:tc>
        <w:tc>
          <w:tcPr>
            <w:tcW w:w="630" w:type="pct"/>
            <w:shd w:val="clear" w:color="auto" w:fill="D2C8E1"/>
          </w:tcPr>
          <w:p w14:paraId="2B9AAB90" w14:textId="77777777" w:rsidR="00F365FF" w:rsidRPr="00F4303F" w:rsidRDefault="00F365FF" w:rsidP="00075A06">
            <w:pPr>
              <w:spacing w:line="240" w:lineRule="auto"/>
              <w:rPr>
                <w:b/>
              </w:rPr>
            </w:pPr>
            <w:r w:rsidRPr="00F4303F">
              <w:rPr>
                <w:b/>
              </w:rPr>
              <w:t>Resources</w:t>
            </w:r>
          </w:p>
        </w:tc>
        <w:tc>
          <w:tcPr>
            <w:tcW w:w="1037" w:type="pct"/>
            <w:shd w:val="clear" w:color="auto" w:fill="D2C8E1"/>
          </w:tcPr>
          <w:p w14:paraId="67B47E50" w14:textId="77777777" w:rsidR="00F365FF" w:rsidRPr="00F4303F" w:rsidRDefault="00F365FF" w:rsidP="00075A06">
            <w:pPr>
              <w:spacing w:line="240" w:lineRule="auto"/>
              <w:rPr>
                <w:b/>
              </w:rPr>
            </w:pPr>
            <w:r>
              <w:rPr>
                <w:b/>
              </w:rPr>
              <w:t>Scaffolding and whole school approaches</w:t>
            </w:r>
          </w:p>
        </w:tc>
      </w:tr>
      <w:tr w:rsidR="00F365FF" w:rsidRPr="005566D4" w14:paraId="7BAC37EA" w14:textId="77777777" w:rsidTr="00075A06">
        <w:trPr>
          <w:trHeight w:val="3098"/>
        </w:trPr>
        <w:tc>
          <w:tcPr>
            <w:tcW w:w="309" w:type="pct"/>
          </w:tcPr>
          <w:p w14:paraId="57704524" w14:textId="77777777" w:rsidR="00F365FF" w:rsidRPr="005566D4" w:rsidRDefault="00F365FF" w:rsidP="00075A06">
            <w:pPr>
              <w:rPr>
                <w:rFonts w:cs="Arial"/>
                <w:sz w:val="22"/>
                <w:szCs w:val="22"/>
              </w:rPr>
            </w:pPr>
            <w:r w:rsidRPr="005566D4">
              <w:rPr>
                <w:rFonts w:cs="Arial"/>
                <w:sz w:val="22"/>
                <w:szCs w:val="22"/>
              </w:rPr>
              <w:t>Lesson 12</w:t>
            </w:r>
          </w:p>
        </w:tc>
        <w:tc>
          <w:tcPr>
            <w:tcW w:w="355" w:type="pct"/>
          </w:tcPr>
          <w:p w14:paraId="09196D38" w14:textId="77777777" w:rsidR="00F365FF" w:rsidRDefault="00330DBC" w:rsidP="00075A06">
            <w:pPr>
              <w:rPr>
                <w:rFonts w:cs="Arial"/>
                <w:sz w:val="22"/>
                <w:szCs w:val="22"/>
              </w:rPr>
            </w:pPr>
            <w:r w:rsidRPr="005566D4">
              <w:rPr>
                <w:rFonts w:cs="Arial"/>
                <w:sz w:val="22"/>
                <w:szCs w:val="22"/>
              </w:rPr>
              <w:t>Religious teachings, beliefs and attitudes about euthanasia</w:t>
            </w:r>
            <w:r>
              <w:rPr>
                <w:rFonts w:cs="Arial"/>
                <w:sz w:val="22"/>
                <w:szCs w:val="22"/>
              </w:rPr>
              <w:t>.</w:t>
            </w:r>
          </w:p>
          <w:p w14:paraId="2F7FA97A" w14:textId="77777777" w:rsidR="00330DBC" w:rsidRDefault="00330DBC" w:rsidP="00075A06">
            <w:pPr>
              <w:rPr>
                <w:rFonts w:cs="Arial"/>
                <w:sz w:val="22"/>
                <w:szCs w:val="22"/>
              </w:rPr>
            </w:pPr>
          </w:p>
          <w:p w14:paraId="4F9586A2" w14:textId="77777777" w:rsidR="00330DBC" w:rsidRPr="005566D4" w:rsidRDefault="00330DBC" w:rsidP="00075A06">
            <w:pPr>
              <w:rPr>
                <w:rFonts w:cs="Arial"/>
                <w:sz w:val="22"/>
                <w:szCs w:val="22"/>
              </w:rPr>
            </w:pPr>
            <w:r>
              <w:rPr>
                <w:rFonts w:cs="Arial"/>
                <w:sz w:val="22"/>
                <w:szCs w:val="22"/>
              </w:rPr>
              <w:t>This lesson is one of high ‘challenge’ and ‘questioning’ to assess pupil views and attitudes towards euthanasia and the value of life.</w:t>
            </w:r>
          </w:p>
        </w:tc>
        <w:tc>
          <w:tcPr>
            <w:tcW w:w="660" w:type="pct"/>
          </w:tcPr>
          <w:p w14:paraId="365AE279" w14:textId="77777777" w:rsidR="00F365FF" w:rsidRPr="005566D4" w:rsidRDefault="00330DBC" w:rsidP="00075A06">
            <w:pPr>
              <w:rPr>
                <w:rFonts w:cs="Arial"/>
                <w:sz w:val="22"/>
                <w:szCs w:val="22"/>
              </w:rPr>
            </w:pPr>
            <w:r>
              <w:rPr>
                <w:rFonts w:cs="Arial"/>
                <w:sz w:val="22"/>
                <w:szCs w:val="22"/>
              </w:rPr>
              <w:t xml:space="preserve">To </w:t>
            </w:r>
            <w:r w:rsidRPr="005566D4">
              <w:rPr>
                <w:rFonts w:cs="Arial"/>
                <w:sz w:val="22"/>
                <w:szCs w:val="22"/>
              </w:rPr>
              <w:t>be able to explain the reasons why euthanasia might be considered in certain circumstances, as well as begin to consider the various ethical issues that arise from these circumstances.</w:t>
            </w:r>
          </w:p>
        </w:tc>
        <w:tc>
          <w:tcPr>
            <w:tcW w:w="694" w:type="pct"/>
          </w:tcPr>
          <w:p w14:paraId="57AF0BD4" w14:textId="77777777" w:rsidR="00F365FF" w:rsidRPr="005566D4" w:rsidRDefault="00330DBC" w:rsidP="00075A06">
            <w:pPr>
              <w:rPr>
                <w:rFonts w:cs="Arial"/>
                <w:sz w:val="22"/>
                <w:szCs w:val="22"/>
              </w:rPr>
            </w:pPr>
            <w:r>
              <w:rPr>
                <w:rFonts w:cs="Arial"/>
                <w:sz w:val="22"/>
                <w:szCs w:val="22"/>
              </w:rPr>
              <w:t>Students have already studied the topic of quality of life and sanctity of life. Students will now be required to demonstrate their understanding of the concepts in relation to case studies and scenarios.</w:t>
            </w:r>
          </w:p>
        </w:tc>
        <w:tc>
          <w:tcPr>
            <w:tcW w:w="1314" w:type="pct"/>
          </w:tcPr>
          <w:p w14:paraId="7165B5FB" w14:textId="77777777" w:rsidR="00F365FF" w:rsidRDefault="00F365FF" w:rsidP="00075A06">
            <w:pPr>
              <w:rPr>
                <w:rFonts w:cs="Arial"/>
                <w:sz w:val="22"/>
                <w:szCs w:val="22"/>
              </w:rPr>
            </w:pPr>
            <w:r w:rsidRPr="005566D4">
              <w:rPr>
                <w:rFonts w:cs="Arial"/>
                <w:sz w:val="22"/>
                <w:szCs w:val="22"/>
              </w:rPr>
              <w:t xml:space="preserve">Students </w:t>
            </w:r>
            <w:r w:rsidR="00330DBC">
              <w:rPr>
                <w:rFonts w:cs="Arial"/>
                <w:sz w:val="22"/>
                <w:szCs w:val="22"/>
              </w:rPr>
              <w:t xml:space="preserve">should </w:t>
            </w:r>
            <w:r w:rsidRPr="005566D4">
              <w:rPr>
                <w:rFonts w:cs="Arial"/>
                <w:sz w:val="22"/>
                <w:szCs w:val="22"/>
              </w:rPr>
              <w:t>begin by considering some of the cases that appear in the media where euthanasia is considered an option.  They ought to be able to distinguish between active and passive euthanasia, using cases such as Diane Pretty and Tony Bland.</w:t>
            </w:r>
          </w:p>
          <w:p w14:paraId="66034296" w14:textId="77777777" w:rsidR="00F365FF" w:rsidRPr="005566D4" w:rsidRDefault="00F365FF" w:rsidP="00075A06">
            <w:pPr>
              <w:rPr>
                <w:rFonts w:cs="Arial"/>
                <w:sz w:val="22"/>
                <w:szCs w:val="22"/>
              </w:rPr>
            </w:pPr>
          </w:p>
          <w:p w14:paraId="261E5D9E" w14:textId="77777777" w:rsidR="00F365FF" w:rsidRPr="005566D4" w:rsidRDefault="00F365FF" w:rsidP="00075A06">
            <w:pPr>
              <w:rPr>
                <w:rFonts w:cs="Arial"/>
                <w:sz w:val="22"/>
                <w:szCs w:val="22"/>
              </w:rPr>
            </w:pPr>
            <w:r w:rsidRPr="005566D4">
              <w:rPr>
                <w:rFonts w:cs="Arial"/>
                <w:sz w:val="22"/>
                <w:szCs w:val="22"/>
              </w:rPr>
              <w:t>From this they can begin to consider the ethical issues – is it right for someone to be able to make this decision?  What about situations where someone can’t make their decisions known?  Is it right for someone to help someone else to die?  Refer back to the debate between the sanctity and quality of life to help structure this task.</w:t>
            </w:r>
          </w:p>
          <w:p w14:paraId="75FA4A2A" w14:textId="77777777" w:rsidR="00F365FF" w:rsidRPr="005566D4" w:rsidRDefault="00F365FF" w:rsidP="00075A06">
            <w:pPr>
              <w:rPr>
                <w:rFonts w:cs="Arial"/>
                <w:sz w:val="22"/>
                <w:szCs w:val="22"/>
              </w:rPr>
            </w:pPr>
          </w:p>
          <w:p w14:paraId="1DFC304F" w14:textId="77777777" w:rsidR="00F365FF" w:rsidRPr="005566D4" w:rsidRDefault="00F365FF" w:rsidP="00075A06">
            <w:pPr>
              <w:rPr>
                <w:rFonts w:cs="Arial"/>
                <w:sz w:val="22"/>
                <w:szCs w:val="22"/>
              </w:rPr>
            </w:pPr>
          </w:p>
        </w:tc>
        <w:tc>
          <w:tcPr>
            <w:tcW w:w="630" w:type="pct"/>
          </w:tcPr>
          <w:p w14:paraId="6ED614B2" w14:textId="77777777" w:rsidR="00F365FF" w:rsidRPr="005566D4" w:rsidRDefault="00F365FF" w:rsidP="00075A06">
            <w:pPr>
              <w:rPr>
                <w:rFonts w:cs="Arial"/>
                <w:sz w:val="22"/>
                <w:szCs w:val="22"/>
              </w:rPr>
            </w:pPr>
            <w:r w:rsidRPr="005566D4">
              <w:rPr>
                <w:rFonts w:cs="Arial"/>
                <w:sz w:val="22"/>
                <w:szCs w:val="22"/>
              </w:rPr>
              <w:t>Case studies, such as Diane Pretty and Tony Bland.</w:t>
            </w:r>
          </w:p>
          <w:p w14:paraId="25E4F43D" w14:textId="77777777" w:rsidR="00F365FF" w:rsidRDefault="00F365FF" w:rsidP="00075A06">
            <w:pPr>
              <w:rPr>
                <w:rFonts w:cs="Arial"/>
                <w:sz w:val="22"/>
                <w:szCs w:val="22"/>
              </w:rPr>
            </w:pPr>
          </w:p>
          <w:p w14:paraId="5B7AA080" w14:textId="77777777" w:rsidR="00075A06" w:rsidRPr="009E7743" w:rsidRDefault="00075A06" w:rsidP="00075A06">
            <w:pPr>
              <w:rPr>
                <w:rFonts w:cs="Arial"/>
                <w:sz w:val="22"/>
                <w:szCs w:val="28"/>
              </w:rPr>
            </w:pPr>
            <w:r w:rsidRPr="009E7743">
              <w:rPr>
                <w:rFonts w:cs="Arial"/>
                <w:sz w:val="22"/>
                <w:szCs w:val="28"/>
              </w:rPr>
              <w:t xml:space="preserve">Religious Studies – Christianity AQA Oxford </w:t>
            </w:r>
          </w:p>
          <w:p w14:paraId="0A6C2E43" w14:textId="77777777" w:rsidR="00075A06" w:rsidRPr="009E7743" w:rsidRDefault="00075A06" w:rsidP="00075A06">
            <w:pPr>
              <w:rPr>
                <w:rFonts w:cs="Arial"/>
                <w:sz w:val="22"/>
                <w:szCs w:val="28"/>
              </w:rPr>
            </w:pPr>
            <w:r w:rsidRPr="009E7743">
              <w:rPr>
                <w:rFonts w:cs="Arial"/>
                <w:sz w:val="22"/>
                <w:szCs w:val="28"/>
              </w:rPr>
              <w:t xml:space="preserve">Textbook </w:t>
            </w:r>
            <w:r>
              <w:rPr>
                <w:rFonts w:cs="Arial"/>
                <w:sz w:val="22"/>
                <w:szCs w:val="28"/>
              </w:rPr>
              <w:t>100- 101</w:t>
            </w:r>
          </w:p>
          <w:p w14:paraId="7337790F" w14:textId="77777777" w:rsidR="00075A06" w:rsidRPr="009E7743" w:rsidRDefault="00075A06" w:rsidP="00075A06">
            <w:pPr>
              <w:rPr>
                <w:rFonts w:cs="Arial"/>
                <w:sz w:val="22"/>
                <w:szCs w:val="28"/>
              </w:rPr>
            </w:pPr>
          </w:p>
          <w:p w14:paraId="322C218C" w14:textId="77777777" w:rsidR="00075A06" w:rsidRPr="009E7743" w:rsidRDefault="00075A06" w:rsidP="00075A06">
            <w:pPr>
              <w:rPr>
                <w:rFonts w:cs="Arial"/>
                <w:sz w:val="22"/>
                <w:szCs w:val="28"/>
              </w:rPr>
            </w:pPr>
            <w:r w:rsidRPr="009E7743">
              <w:rPr>
                <w:rFonts w:cs="Arial"/>
                <w:sz w:val="22"/>
                <w:szCs w:val="28"/>
              </w:rPr>
              <w:t xml:space="preserve">Religious Studies –Islam AQA Oxford </w:t>
            </w:r>
          </w:p>
          <w:p w14:paraId="620FBD51" w14:textId="77777777" w:rsidR="00075A06" w:rsidRPr="009E7743" w:rsidRDefault="00075A06" w:rsidP="00075A06">
            <w:pPr>
              <w:rPr>
                <w:rFonts w:cs="Arial"/>
                <w:sz w:val="22"/>
                <w:szCs w:val="28"/>
              </w:rPr>
            </w:pPr>
            <w:r w:rsidRPr="009E7743">
              <w:rPr>
                <w:rFonts w:cs="Arial"/>
                <w:sz w:val="22"/>
                <w:szCs w:val="28"/>
              </w:rPr>
              <w:t>Textbook</w:t>
            </w:r>
            <w:r>
              <w:rPr>
                <w:rFonts w:cs="Arial"/>
                <w:sz w:val="22"/>
                <w:szCs w:val="28"/>
              </w:rPr>
              <w:t xml:space="preserve"> 86-87</w:t>
            </w:r>
          </w:p>
          <w:p w14:paraId="10DEB4E1" w14:textId="77777777" w:rsidR="00075A06" w:rsidRPr="009E7743" w:rsidRDefault="00075A06" w:rsidP="00075A06">
            <w:pPr>
              <w:rPr>
                <w:rFonts w:cs="Arial"/>
                <w:sz w:val="22"/>
                <w:szCs w:val="28"/>
              </w:rPr>
            </w:pPr>
          </w:p>
          <w:p w14:paraId="4ACDD728" w14:textId="77777777" w:rsidR="00075A06" w:rsidRPr="009E7743" w:rsidRDefault="00075A06" w:rsidP="00075A06">
            <w:pPr>
              <w:rPr>
                <w:rFonts w:cs="Arial"/>
                <w:sz w:val="22"/>
                <w:szCs w:val="28"/>
              </w:rPr>
            </w:pPr>
            <w:r w:rsidRPr="009E7743">
              <w:rPr>
                <w:rFonts w:cs="Arial"/>
                <w:sz w:val="22"/>
                <w:szCs w:val="28"/>
              </w:rPr>
              <w:t xml:space="preserve">Religious Studies –Judaism AQA Oxford </w:t>
            </w:r>
          </w:p>
          <w:p w14:paraId="55C3F4F1" w14:textId="77777777" w:rsidR="00075A06" w:rsidRPr="00075A06" w:rsidRDefault="00075A06" w:rsidP="00075A06">
            <w:pPr>
              <w:rPr>
                <w:rFonts w:cs="Arial"/>
                <w:sz w:val="22"/>
                <w:szCs w:val="28"/>
              </w:rPr>
            </w:pPr>
            <w:r w:rsidRPr="009E7743">
              <w:rPr>
                <w:rFonts w:cs="Arial"/>
                <w:sz w:val="22"/>
                <w:szCs w:val="28"/>
              </w:rPr>
              <w:t xml:space="preserve">Textbook </w:t>
            </w:r>
          </w:p>
          <w:p w14:paraId="5998B277" w14:textId="77777777" w:rsidR="00075A06" w:rsidRPr="005566D4" w:rsidRDefault="00075A06" w:rsidP="00075A06">
            <w:pPr>
              <w:rPr>
                <w:rFonts w:cs="Arial"/>
                <w:sz w:val="22"/>
                <w:szCs w:val="22"/>
              </w:rPr>
            </w:pPr>
          </w:p>
          <w:p w14:paraId="5203752B" w14:textId="77777777" w:rsidR="00F365FF" w:rsidRPr="005566D4" w:rsidRDefault="00F365FF" w:rsidP="00075A06">
            <w:pPr>
              <w:rPr>
                <w:rFonts w:cs="Arial"/>
                <w:sz w:val="22"/>
                <w:szCs w:val="22"/>
              </w:rPr>
            </w:pPr>
          </w:p>
        </w:tc>
        <w:tc>
          <w:tcPr>
            <w:tcW w:w="1037" w:type="pct"/>
          </w:tcPr>
          <w:p w14:paraId="69B2C8B6" w14:textId="77777777" w:rsidR="009E7743" w:rsidRPr="009E7743" w:rsidRDefault="009E7743" w:rsidP="00075A06">
            <w:pPr>
              <w:rPr>
                <w:rFonts w:cs="Arial"/>
                <w:sz w:val="22"/>
                <w:szCs w:val="28"/>
              </w:rPr>
            </w:pPr>
            <w:r w:rsidRPr="009E7743">
              <w:rPr>
                <w:rFonts w:cs="Arial"/>
                <w:sz w:val="22"/>
                <w:szCs w:val="28"/>
              </w:rPr>
              <w:t>Reading – research</w:t>
            </w:r>
          </w:p>
          <w:p w14:paraId="0ACAE302" w14:textId="77777777" w:rsidR="009E7743" w:rsidRPr="009E7743" w:rsidRDefault="009E7743" w:rsidP="00075A06">
            <w:pPr>
              <w:rPr>
                <w:rFonts w:cs="Arial"/>
                <w:sz w:val="22"/>
                <w:szCs w:val="28"/>
              </w:rPr>
            </w:pPr>
            <w:r w:rsidRPr="009E7743">
              <w:rPr>
                <w:rFonts w:cs="Arial"/>
                <w:sz w:val="22"/>
                <w:szCs w:val="28"/>
              </w:rPr>
              <w:t>Oracy – discussion</w:t>
            </w:r>
          </w:p>
          <w:p w14:paraId="247384FE" w14:textId="77777777" w:rsidR="009E7743" w:rsidRPr="009E7743" w:rsidRDefault="009E7743" w:rsidP="00075A06">
            <w:pPr>
              <w:rPr>
                <w:rFonts w:cs="Arial"/>
                <w:sz w:val="22"/>
                <w:szCs w:val="28"/>
              </w:rPr>
            </w:pPr>
            <w:r w:rsidRPr="009E7743">
              <w:rPr>
                <w:rFonts w:cs="Arial"/>
                <w:sz w:val="22"/>
                <w:szCs w:val="28"/>
              </w:rPr>
              <w:t>Numeracy – statistics</w:t>
            </w:r>
          </w:p>
          <w:p w14:paraId="7EC1BFC3" w14:textId="77777777" w:rsidR="009E7743" w:rsidRPr="009E7743" w:rsidRDefault="009E7743" w:rsidP="00075A06">
            <w:pPr>
              <w:rPr>
                <w:rFonts w:cs="Arial"/>
                <w:sz w:val="22"/>
                <w:szCs w:val="28"/>
              </w:rPr>
            </w:pPr>
            <w:r w:rsidRPr="009E7743">
              <w:rPr>
                <w:rFonts w:cs="Arial"/>
                <w:sz w:val="22"/>
                <w:szCs w:val="28"/>
              </w:rPr>
              <w:t>Pupil leadership – NA</w:t>
            </w:r>
          </w:p>
          <w:p w14:paraId="69E6A495" w14:textId="77777777" w:rsidR="009E7743" w:rsidRPr="009E7743" w:rsidRDefault="009E7743" w:rsidP="00075A06">
            <w:pPr>
              <w:rPr>
                <w:rFonts w:cs="Arial"/>
                <w:sz w:val="22"/>
                <w:szCs w:val="28"/>
              </w:rPr>
            </w:pPr>
            <w:r w:rsidRPr="009E7743">
              <w:rPr>
                <w:rFonts w:cs="Arial"/>
                <w:sz w:val="22"/>
                <w:szCs w:val="28"/>
              </w:rPr>
              <w:t>CEIAG - NA</w:t>
            </w:r>
          </w:p>
          <w:p w14:paraId="5044D500" w14:textId="77777777" w:rsidR="00F365FF" w:rsidRPr="005566D4" w:rsidRDefault="009E7743" w:rsidP="00075A06">
            <w:pPr>
              <w:rPr>
                <w:rFonts w:cs="Arial"/>
                <w:szCs w:val="22"/>
              </w:rPr>
            </w:pPr>
            <w:r w:rsidRPr="009E7743">
              <w:rPr>
                <w:rFonts w:cs="Arial"/>
                <w:sz w:val="22"/>
                <w:szCs w:val="28"/>
              </w:rPr>
              <w:t>SMSC and BV– this lesson explores spiritual, social and cultural issues.</w:t>
            </w:r>
          </w:p>
        </w:tc>
      </w:tr>
    </w:tbl>
    <w:p w14:paraId="18EA00D3" w14:textId="77777777" w:rsidR="00CB61FF" w:rsidRDefault="00CB61FF">
      <w:pPr>
        <w:spacing w:after="200" w:line="276" w:lineRule="auto"/>
      </w:pPr>
      <w:r>
        <w:br w:type="page"/>
      </w:r>
    </w:p>
    <w:tbl>
      <w:tblPr>
        <w:tblStyle w:val="TableGrid"/>
        <w:tblpPr w:leftFromText="180" w:rightFromText="180" w:vertAnchor="page" w:horzAnchor="page" w:tblpX="605" w:tblpY="1882"/>
        <w:tblW w:w="5304" w:type="pct"/>
        <w:tblLook w:val="04A0" w:firstRow="1" w:lastRow="0" w:firstColumn="1" w:lastColumn="0" w:noHBand="0" w:noVBand="1"/>
      </w:tblPr>
      <w:tblGrid>
        <w:gridCol w:w="1449"/>
        <w:gridCol w:w="1711"/>
        <w:gridCol w:w="1612"/>
        <w:gridCol w:w="1826"/>
        <w:gridCol w:w="3948"/>
        <w:gridCol w:w="2632"/>
        <w:gridCol w:w="2267"/>
      </w:tblGrid>
      <w:tr w:rsidR="001434D2" w:rsidRPr="00F4303F" w14:paraId="30373E0A" w14:textId="77777777" w:rsidTr="001434D2">
        <w:trPr>
          <w:trHeight w:val="531"/>
        </w:trPr>
        <w:tc>
          <w:tcPr>
            <w:tcW w:w="469" w:type="pct"/>
            <w:shd w:val="clear" w:color="auto" w:fill="D2C8E1"/>
          </w:tcPr>
          <w:p w14:paraId="642E5905" w14:textId="77777777" w:rsidR="00F365FF" w:rsidRPr="00F4303F" w:rsidRDefault="00F365FF" w:rsidP="00F365FF">
            <w:pPr>
              <w:spacing w:line="240" w:lineRule="auto"/>
              <w:rPr>
                <w:b/>
              </w:rPr>
            </w:pPr>
            <w:r>
              <w:rPr>
                <w:b/>
              </w:rPr>
              <w:lastRenderedPageBreak/>
              <w:t>Lesson Number</w:t>
            </w:r>
          </w:p>
        </w:tc>
        <w:tc>
          <w:tcPr>
            <w:tcW w:w="554" w:type="pct"/>
            <w:shd w:val="clear" w:color="auto" w:fill="D2C8E1"/>
          </w:tcPr>
          <w:p w14:paraId="611A01C3" w14:textId="77777777" w:rsidR="00F365FF" w:rsidRPr="00F4303F" w:rsidRDefault="00F365FF" w:rsidP="00F365FF">
            <w:pPr>
              <w:spacing w:line="240" w:lineRule="auto"/>
              <w:rPr>
                <w:b/>
              </w:rPr>
            </w:pPr>
            <w:r w:rsidRPr="00F4303F">
              <w:rPr>
                <w:b/>
              </w:rPr>
              <w:t xml:space="preserve">Topic </w:t>
            </w:r>
            <w:proofErr w:type="gramStart"/>
            <w:r w:rsidRPr="00F4303F">
              <w:rPr>
                <w:b/>
              </w:rPr>
              <w:t>title</w:t>
            </w:r>
            <w:r>
              <w:rPr>
                <w:b/>
              </w:rPr>
              <w:t xml:space="preserve"> </w:t>
            </w:r>
            <w:r>
              <w:rPr>
                <w:rFonts w:cs="Arial"/>
                <w:b/>
                <w:szCs w:val="22"/>
              </w:rPr>
              <w:t xml:space="preserve"> and</w:t>
            </w:r>
            <w:proofErr w:type="gramEnd"/>
            <w:r>
              <w:rPr>
                <w:rFonts w:cs="Arial"/>
                <w:b/>
                <w:szCs w:val="22"/>
              </w:rPr>
              <w:t xml:space="preserve"> teaching approach</w:t>
            </w:r>
          </w:p>
        </w:tc>
        <w:tc>
          <w:tcPr>
            <w:tcW w:w="522" w:type="pct"/>
            <w:shd w:val="clear" w:color="auto" w:fill="D2C8E1"/>
          </w:tcPr>
          <w:p w14:paraId="3DC273BA" w14:textId="77777777" w:rsidR="00F365FF" w:rsidRPr="00F4303F" w:rsidRDefault="00F365FF" w:rsidP="00F365FF">
            <w:pPr>
              <w:spacing w:line="240" w:lineRule="auto"/>
              <w:rPr>
                <w:b/>
              </w:rPr>
            </w:pPr>
            <w:r>
              <w:rPr>
                <w:b/>
              </w:rPr>
              <w:t>Learning objectives and outcomes</w:t>
            </w:r>
          </w:p>
        </w:tc>
        <w:tc>
          <w:tcPr>
            <w:tcW w:w="591" w:type="pct"/>
            <w:shd w:val="clear" w:color="auto" w:fill="D2C8E1"/>
          </w:tcPr>
          <w:p w14:paraId="67DE70E6" w14:textId="77777777" w:rsidR="00F365FF" w:rsidRPr="00F4303F" w:rsidRDefault="00F365FF" w:rsidP="00F365FF">
            <w:pPr>
              <w:spacing w:line="240" w:lineRule="auto"/>
              <w:rPr>
                <w:b/>
              </w:rPr>
            </w:pPr>
            <w:r>
              <w:rPr>
                <w:rFonts w:cs="Arial"/>
                <w:b/>
                <w:szCs w:val="22"/>
              </w:rPr>
              <w:t>Context</w:t>
            </w:r>
          </w:p>
        </w:tc>
        <w:tc>
          <w:tcPr>
            <w:tcW w:w="1278" w:type="pct"/>
            <w:shd w:val="clear" w:color="auto" w:fill="D2C8E1"/>
          </w:tcPr>
          <w:p w14:paraId="5B9E0896" w14:textId="77777777" w:rsidR="00F365FF" w:rsidRPr="00F4303F" w:rsidRDefault="00F365FF" w:rsidP="00F365FF">
            <w:pPr>
              <w:spacing w:line="240" w:lineRule="auto"/>
              <w:rPr>
                <w:b/>
              </w:rPr>
            </w:pPr>
            <w:r w:rsidRPr="00F4303F">
              <w:rPr>
                <w:b/>
              </w:rPr>
              <w:t>Learning activity</w:t>
            </w:r>
          </w:p>
        </w:tc>
        <w:tc>
          <w:tcPr>
            <w:tcW w:w="852" w:type="pct"/>
            <w:shd w:val="clear" w:color="auto" w:fill="D2C8E1"/>
          </w:tcPr>
          <w:p w14:paraId="58BC44F2" w14:textId="77777777" w:rsidR="00F365FF" w:rsidRPr="00F4303F" w:rsidRDefault="00F365FF" w:rsidP="00F365FF">
            <w:pPr>
              <w:spacing w:line="240" w:lineRule="auto"/>
              <w:rPr>
                <w:b/>
              </w:rPr>
            </w:pPr>
            <w:r w:rsidRPr="00F4303F">
              <w:rPr>
                <w:b/>
              </w:rPr>
              <w:t>Resources</w:t>
            </w:r>
          </w:p>
        </w:tc>
        <w:tc>
          <w:tcPr>
            <w:tcW w:w="734" w:type="pct"/>
            <w:shd w:val="clear" w:color="auto" w:fill="D2C8E1"/>
          </w:tcPr>
          <w:p w14:paraId="49ADEBAE" w14:textId="77777777" w:rsidR="00F365FF" w:rsidRPr="00F4303F" w:rsidRDefault="00F365FF" w:rsidP="00F365FF">
            <w:pPr>
              <w:spacing w:line="240" w:lineRule="auto"/>
              <w:rPr>
                <w:b/>
              </w:rPr>
            </w:pPr>
            <w:r>
              <w:rPr>
                <w:b/>
              </w:rPr>
              <w:t>Scaffolding and whole school approaches</w:t>
            </w:r>
          </w:p>
        </w:tc>
      </w:tr>
      <w:tr w:rsidR="001434D2" w:rsidRPr="005566D4" w14:paraId="756B4118" w14:textId="77777777" w:rsidTr="001434D2">
        <w:trPr>
          <w:trHeight w:val="3098"/>
        </w:trPr>
        <w:tc>
          <w:tcPr>
            <w:tcW w:w="469" w:type="pct"/>
          </w:tcPr>
          <w:p w14:paraId="5253D894" w14:textId="77777777" w:rsidR="00F365FF" w:rsidRPr="005566D4" w:rsidRDefault="00F365FF" w:rsidP="00F365FF">
            <w:pPr>
              <w:rPr>
                <w:rFonts w:cs="Arial"/>
                <w:sz w:val="22"/>
                <w:szCs w:val="22"/>
              </w:rPr>
            </w:pPr>
            <w:r w:rsidRPr="005566D4">
              <w:rPr>
                <w:rFonts w:cs="Arial"/>
                <w:sz w:val="22"/>
                <w:szCs w:val="22"/>
              </w:rPr>
              <w:t>Lesson 13</w:t>
            </w:r>
          </w:p>
        </w:tc>
        <w:tc>
          <w:tcPr>
            <w:tcW w:w="554" w:type="pct"/>
          </w:tcPr>
          <w:p w14:paraId="75A88286" w14:textId="77777777" w:rsidR="00F365FF" w:rsidRDefault="00330DBC" w:rsidP="00F365FF">
            <w:pPr>
              <w:rPr>
                <w:rFonts w:cs="Arial"/>
                <w:sz w:val="22"/>
                <w:szCs w:val="22"/>
              </w:rPr>
            </w:pPr>
            <w:r w:rsidRPr="005566D4">
              <w:rPr>
                <w:rFonts w:cs="Arial"/>
                <w:sz w:val="22"/>
                <w:szCs w:val="22"/>
              </w:rPr>
              <w:t>Religious teachings, beliefs and attitudes about euthanasia</w:t>
            </w:r>
            <w:r>
              <w:rPr>
                <w:rFonts w:cs="Arial"/>
                <w:sz w:val="22"/>
                <w:szCs w:val="22"/>
              </w:rPr>
              <w:t>.</w:t>
            </w:r>
          </w:p>
          <w:p w14:paraId="5CA449EF" w14:textId="77777777" w:rsidR="001434D2" w:rsidRDefault="001434D2" w:rsidP="00F365FF">
            <w:pPr>
              <w:rPr>
                <w:rFonts w:cs="Arial"/>
                <w:sz w:val="22"/>
                <w:szCs w:val="22"/>
              </w:rPr>
            </w:pPr>
          </w:p>
          <w:p w14:paraId="25B54E63" w14:textId="77777777" w:rsidR="001434D2" w:rsidRPr="005566D4" w:rsidRDefault="001434D2" w:rsidP="00F365FF">
            <w:pPr>
              <w:rPr>
                <w:rFonts w:cs="Arial"/>
                <w:sz w:val="22"/>
                <w:szCs w:val="22"/>
              </w:rPr>
            </w:pPr>
            <w:r>
              <w:rPr>
                <w:rFonts w:cs="Arial"/>
                <w:sz w:val="22"/>
                <w:szCs w:val="22"/>
              </w:rPr>
              <w:t>Again, this lesson is one of high ‘challenge’ and ‘questioning’ to assess pupil views and attitudes towards euthanasia and the value of life and to assess how faiths in Britain look upon these issues.</w:t>
            </w:r>
          </w:p>
        </w:tc>
        <w:tc>
          <w:tcPr>
            <w:tcW w:w="522" w:type="pct"/>
          </w:tcPr>
          <w:p w14:paraId="378CE968" w14:textId="77777777" w:rsidR="00F365FF" w:rsidRPr="005566D4" w:rsidRDefault="001434D2" w:rsidP="00F365FF">
            <w:pPr>
              <w:rPr>
                <w:rFonts w:cs="Arial"/>
                <w:sz w:val="22"/>
                <w:szCs w:val="22"/>
              </w:rPr>
            </w:pPr>
            <w:r>
              <w:rPr>
                <w:rFonts w:cs="Arial"/>
                <w:sz w:val="22"/>
                <w:szCs w:val="22"/>
              </w:rPr>
              <w:t xml:space="preserve">To </w:t>
            </w:r>
            <w:r w:rsidR="00330DBC" w:rsidRPr="005566D4">
              <w:rPr>
                <w:rFonts w:cs="Arial"/>
                <w:sz w:val="22"/>
                <w:szCs w:val="22"/>
              </w:rPr>
              <w:t>be able to apply their knowledge and understanding to the issues raised by euthanasia and then be able to understand further religious teachings on this issue including from the main religious tradition in Britain (Christianity) and one or more other religious traditions.</w:t>
            </w:r>
          </w:p>
        </w:tc>
        <w:tc>
          <w:tcPr>
            <w:tcW w:w="591" w:type="pct"/>
          </w:tcPr>
          <w:p w14:paraId="33E31286" w14:textId="77777777" w:rsidR="00F365FF" w:rsidRPr="005566D4" w:rsidRDefault="001434D2" w:rsidP="00F365FF">
            <w:pPr>
              <w:rPr>
                <w:rFonts w:cs="Arial"/>
                <w:sz w:val="22"/>
                <w:szCs w:val="22"/>
              </w:rPr>
            </w:pPr>
            <w:r>
              <w:rPr>
                <w:rFonts w:cs="Arial"/>
                <w:sz w:val="22"/>
                <w:szCs w:val="22"/>
              </w:rPr>
              <w:t xml:space="preserve">Students have already studied the topic of quality of life and sanctity of life. Students will now be required to demonstrate their understanding of the concepts in relation to religious attitudes in favour and against the use of euthanasia. </w:t>
            </w:r>
          </w:p>
        </w:tc>
        <w:tc>
          <w:tcPr>
            <w:tcW w:w="1278" w:type="pct"/>
          </w:tcPr>
          <w:p w14:paraId="294A6D0E" w14:textId="77777777" w:rsidR="00F365FF" w:rsidRPr="005566D4" w:rsidRDefault="00F365FF" w:rsidP="00F365FF">
            <w:pPr>
              <w:rPr>
                <w:rFonts w:cs="Arial"/>
                <w:sz w:val="22"/>
                <w:szCs w:val="22"/>
              </w:rPr>
            </w:pPr>
            <w:r w:rsidRPr="005566D4">
              <w:rPr>
                <w:rFonts w:cs="Arial"/>
                <w:sz w:val="22"/>
                <w:szCs w:val="22"/>
              </w:rPr>
              <w:t>Starting with the ethical questions raised in the previous lesson, students should apply what they already know to develop initial understandings of religious beliefs and attitudes on euthanasia.  As they do this, they should consider the strengths and weaknesses of these positions, especially in the context of the sanctity v</w:t>
            </w:r>
            <w:r>
              <w:rPr>
                <w:rFonts w:cs="Arial"/>
                <w:sz w:val="22"/>
                <w:szCs w:val="22"/>
              </w:rPr>
              <w:t>s</w:t>
            </w:r>
            <w:r w:rsidRPr="005566D4">
              <w:rPr>
                <w:rFonts w:cs="Arial"/>
                <w:sz w:val="22"/>
                <w:szCs w:val="22"/>
              </w:rPr>
              <w:t xml:space="preserve"> quality of life debate.</w:t>
            </w:r>
          </w:p>
          <w:p w14:paraId="27468BC7" w14:textId="77777777" w:rsidR="00F365FF" w:rsidRPr="005566D4" w:rsidRDefault="00F365FF" w:rsidP="00F365FF">
            <w:pPr>
              <w:rPr>
                <w:rFonts w:cs="Arial"/>
                <w:sz w:val="22"/>
                <w:szCs w:val="22"/>
              </w:rPr>
            </w:pPr>
          </w:p>
          <w:p w14:paraId="586D1507" w14:textId="77777777" w:rsidR="00F365FF" w:rsidRPr="005566D4" w:rsidRDefault="00F365FF" w:rsidP="00F365FF">
            <w:pPr>
              <w:rPr>
                <w:rFonts w:cs="Arial"/>
                <w:sz w:val="22"/>
                <w:szCs w:val="22"/>
              </w:rPr>
            </w:pPr>
            <w:r w:rsidRPr="005566D4">
              <w:rPr>
                <w:rFonts w:cs="Arial"/>
                <w:sz w:val="22"/>
                <w:szCs w:val="22"/>
              </w:rPr>
              <w:t>Now add in further religious teachings, requiring students to place these alongside the other teachings they have already used.  Which do they support, which do they oppose?</w:t>
            </w:r>
          </w:p>
          <w:p w14:paraId="6BCC8F2C" w14:textId="77777777" w:rsidR="00F365FF" w:rsidRPr="005566D4" w:rsidRDefault="00F365FF" w:rsidP="00F365FF">
            <w:pPr>
              <w:rPr>
                <w:rFonts w:cs="Arial"/>
                <w:sz w:val="22"/>
                <w:szCs w:val="22"/>
              </w:rPr>
            </w:pPr>
          </w:p>
          <w:p w14:paraId="219D7ED3" w14:textId="77777777" w:rsidR="00F365FF" w:rsidRPr="005566D4" w:rsidRDefault="00F365FF" w:rsidP="00F365FF">
            <w:pPr>
              <w:rPr>
                <w:rFonts w:cs="Arial"/>
                <w:sz w:val="22"/>
                <w:szCs w:val="22"/>
              </w:rPr>
            </w:pPr>
            <w:r w:rsidRPr="005566D4">
              <w:rPr>
                <w:rFonts w:cs="Arial"/>
                <w:sz w:val="22"/>
                <w:szCs w:val="22"/>
              </w:rPr>
              <w:t xml:space="preserve">Based on this, a </w:t>
            </w:r>
            <w:proofErr w:type="gramStart"/>
            <w:r w:rsidRPr="005566D4">
              <w:rPr>
                <w:rFonts w:cs="Arial"/>
                <w:sz w:val="22"/>
                <w:szCs w:val="22"/>
              </w:rPr>
              <w:t>12 mark</w:t>
            </w:r>
            <w:proofErr w:type="gramEnd"/>
            <w:r w:rsidRPr="005566D4">
              <w:rPr>
                <w:rFonts w:cs="Arial"/>
                <w:sz w:val="22"/>
                <w:szCs w:val="22"/>
              </w:rPr>
              <w:t xml:space="preserve"> evaluation question can be attempted, building on feedback from the previous attempt.</w:t>
            </w:r>
          </w:p>
          <w:p w14:paraId="32173799" w14:textId="77777777" w:rsidR="00F365FF" w:rsidRPr="005566D4" w:rsidRDefault="00F365FF" w:rsidP="001434D2">
            <w:pPr>
              <w:rPr>
                <w:rFonts w:cs="Arial"/>
                <w:sz w:val="22"/>
                <w:szCs w:val="22"/>
              </w:rPr>
            </w:pPr>
          </w:p>
        </w:tc>
        <w:tc>
          <w:tcPr>
            <w:tcW w:w="852" w:type="pct"/>
          </w:tcPr>
          <w:p w14:paraId="3FBCC558" w14:textId="77777777" w:rsidR="00F365FF" w:rsidRPr="005566D4" w:rsidRDefault="00F365FF" w:rsidP="00F365FF">
            <w:pPr>
              <w:rPr>
                <w:rFonts w:cs="Arial"/>
                <w:sz w:val="22"/>
                <w:szCs w:val="22"/>
              </w:rPr>
            </w:pPr>
            <w:r w:rsidRPr="005566D4">
              <w:rPr>
                <w:rFonts w:cs="Arial"/>
                <w:sz w:val="22"/>
                <w:szCs w:val="22"/>
              </w:rPr>
              <w:t>Relevant religious teachings, building on those already known about the value of human life, the sanctity and quality of life, along with further teachings, perhaps from religious leaders.</w:t>
            </w:r>
          </w:p>
          <w:p w14:paraId="47EB95DD" w14:textId="77777777" w:rsidR="00F365FF" w:rsidRPr="005566D4" w:rsidRDefault="00F365FF" w:rsidP="00F365FF">
            <w:pPr>
              <w:rPr>
                <w:rFonts w:cs="Arial"/>
                <w:sz w:val="22"/>
                <w:szCs w:val="22"/>
              </w:rPr>
            </w:pPr>
          </w:p>
          <w:p w14:paraId="33E11168" w14:textId="77777777" w:rsidR="00F365FF" w:rsidRDefault="00F365FF" w:rsidP="00F365FF">
            <w:pPr>
              <w:rPr>
                <w:rFonts w:cs="Arial"/>
                <w:sz w:val="22"/>
                <w:szCs w:val="22"/>
              </w:rPr>
            </w:pPr>
            <w:r w:rsidRPr="005566D4">
              <w:rPr>
                <w:rFonts w:cs="Arial"/>
                <w:sz w:val="22"/>
                <w:szCs w:val="22"/>
              </w:rPr>
              <w:t>Exam question and marking criteria.</w:t>
            </w:r>
          </w:p>
          <w:p w14:paraId="5C659F9E" w14:textId="77777777" w:rsidR="001434D2" w:rsidRDefault="001434D2" w:rsidP="00F365FF">
            <w:pPr>
              <w:rPr>
                <w:rFonts w:cs="Arial"/>
                <w:sz w:val="22"/>
                <w:szCs w:val="22"/>
              </w:rPr>
            </w:pPr>
          </w:p>
          <w:p w14:paraId="41A94C43" w14:textId="77777777" w:rsidR="001434D2" w:rsidRPr="009E7743" w:rsidRDefault="001434D2" w:rsidP="001434D2">
            <w:pPr>
              <w:rPr>
                <w:rFonts w:cs="Arial"/>
                <w:sz w:val="22"/>
                <w:szCs w:val="28"/>
              </w:rPr>
            </w:pPr>
            <w:r w:rsidRPr="009E7743">
              <w:rPr>
                <w:rFonts w:cs="Arial"/>
                <w:sz w:val="22"/>
                <w:szCs w:val="28"/>
              </w:rPr>
              <w:t xml:space="preserve">Religious Studies – Christianity AQA Oxford </w:t>
            </w:r>
          </w:p>
          <w:p w14:paraId="16DF7458" w14:textId="77777777" w:rsidR="001434D2" w:rsidRPr="009E7743" w:rsidRDefault="001434D2" w:rsidP="001434D2">
            <w:pPr>
              <w:rPr>
                <w:rFonts w:cs="Arial"/>
                <w:sz w:val="22"/>
                <w:szCs w:val="28"/>
              </w:rPr>
            </w:pPr>
            <w:r w:rsidRPr="009E7743">
              <w:rPr>
                <w:rFonts w:cs="Arial"/>
                <w:sz w:val="22"/>
                <w:szCs w:val="28"/>
              </w:rPr>
              <w:t xml:space="preserve">Textbook </w:t>
            </w:r>
            <w:r>
              <w:rPr>
                <w:rFonts w:cs="Arial"/>
                <w:sz w:val="22"/>
                <w:szCs w:val="28"/>
              </w:rPr>
              <w:t>100- 101</w:t>
            </w:r>
          </w:p>
          <w:p w14:paraId="157F0AD2" w14:textId="77777777" w:rsidR="001434D2" w:rsidRPr="009E7743" w:rsidRDefault="001434D2" w:rsidP="001434D2">
            <w:pPr>
              <w:rPr>
                <w:rFonts w:cs="Arial"/>
                <w:sz w:val="22"/>
                <w:szCs w:val="28"/>
              </w:rPr>
            </w:pPr>
          </w:p>
          <w:p w14:paraId="45CECC44" w14:textId="77777777" w:rsidR="001434D2" w:rsidRPr="009E7743" w:rsidRDefault="001434D2" w:rsidP="001434D2">
            <w:pPr>
              <w:rPr>
                <w:rFonts w:cs="Arial"/>
                <w:sz w:val="22"/>
                <w:szCs w:val="28"/>
              </w:rPr>
            </w:pPr>
            <w:r w:rsidRPr="009E7743">
              <w:rPr>
                <w:rFonts w:cs="Arial"/>
                <w:sz w:val="22"/>
                <w:szCs w:val="28"/>
              </w:rPr>
              <w:t xml:space="preserve">Religious Studies –Islam AQA Oxford </w:t>
            </w:r>
          </w:p>
          <w:p w14:paraId="297F2C77" w14:textId="77777777" w:rsidR="001434D2" w:rsidRPr="009E7743" w:rsidRDefault="001434D2" w:rsidP="001434D2">
            <w:pPr>
              <w:rPr>
                <w:rFonts w:cs="Arial"/>
                <w:sz w:val="22"/>
                <w:szCs w:val="28"/>
              </w:rPr>
            </w:pPr>
            <w:r w:rsidRPr="009E7743">
              <w:rPr>
                <w:rFonts w:cs="Arial"/>
                <w:sz w:val="22"/>
                <w:szCs w:val="28"/>
              </w:rPr>
              <w:t>Textbook</w:t>
            </w:r>
            <w:r>
              <w:rPr>
                <w:rFonts w:cs="Arial"/>
                <w:sz w:val="22"/>
                <w:szCs w:val="28"/>
              </w:rPr>
              <w:t xml:space="preserve"> 86-87</w:t>
            </w:r>
          </w:p>
          <w:p w14:paraId="0ED989F4" w14:textId="77777777" w:rsidR="001434D2" w:rsidRPr="009E7743" w:rsidRDefault="001434D2" w:rsidP="001434D2">
            <w:pPr>
              <w:rPr>
                <w:rFonts w:cs="Arial"/>
                <w:sz w:val="22"/>
                <w:szCs w:val="28"/>
              </w:rPr>
            </w:pPr>
          </w:p>
          <w:p w14:paraId="4A8E1C5F" w14:textId="77777777" w:rsidR="001434D2" w:rsidRPr="009E7743" w:rsidRDefault="001434D2" w:rsidP="001434D2">
            <w:pPr>
              <w:rPr>
                <w:rFonts w:cs="Arial"/>
                <w:sz w:val="22"/>
                <w:szCs w:val="28"/>
              </w:rPr>
            </w:pPr>
            <w:r w:rsidRPr="009E7743">
              <w:rPr>
                <w:rFonts w:cs="Arial"/>
                <w:sz w:val="22"/>
                <w:szCs w:val="28"/>
              </w:rPr>
              <w:t xml:space="preserve">Religious Studies –Judaism AQA Oxford </w:t>
            </w:r>
          </w:p>
          <w:p w14:paraId="48E35455" w14:textId="77777777" w:rsidR="001434D2" w:rsidRPr="00075A06" w:rsidRDefault="001434D2" w:rsidP="001434D2">
            <w:pPr>
              <w:rPr>
                <w:rFonts w:cs="Arial"/>
                <w:sz w:val="22"/>
                <w:szCs w:val="28"/>
              </w:rPr>
            </w:pPr>
            <w:r w:rsidRPr="009E7743">
              <w:rPr>
                <w:rFonts w:cs="Arial"/>
                <w:sz w:val="22"/>
                <w:szCs w:val="28"/>
              </w:rPr>
              <w:t xml:space="preserve">Textbook </w:t>
            </w:r>
          </w:p>
          <w:p w14:paraId="54272954" w14:textId="77777777" w:rsidR="001434D2" w:rsidRPr="005566D4" w:rsidRDefault="001434D2" w:rsidP="00F365FF">
            <w:pPr>
              <w:rPr>
                <w:rFonts w:cs="Arial"/>
                <w:sz w:val="22"/>
                <w:szCs w:val="22"/>
              </w:rPr>
            </w:pPr>
          </w:p>
        </w:tc>
        <w:tc>
          <w:tcPr>
            <w:tcW w:w="734" w:type="pct"/>
          </w:tcPr>
          <w:p w14:paraId="7D695D4B" w14:textId="77777777" w:rsidR="001434D2" w:rsidRDefault="001434D2" w:rsidP="001434D2">
            <w:pPr>
              <w:rPr>
                <w:rFonts w:cs="Arial"/>
                <w:sz w:val="22"/>
                <w:szCs w:val="22"/>
              </w:rPr>
            </w:pPr>
            <w:r w:rsidRPr="005566D4">
              <w:rPr>
                <w:rFonts w:cs="Arial"/>
                <w:sz w:val="22"/>
                <w:szCs w:val="22"/>
              </w:rPr>
              <w:t>For higher ability, use primary texts when introducing the further teachings.  For lower ability, use paraphrased teachings.</w:t>
            </w:r>
          </w:p>
          <w:p w14:paraId="4E2D0805" w14:textId="77777777" w:rsidR="00F365FF" w:rsidRDefault="00F365FF" w:rsidP="009E7743">
            <w:pPr>
              <w:rPr>
                <w:rFonts w:cs="Arial"/>
                <w:szCs w:val="22"/>
              </w:rPr>
            </w:pPr>
          </w:p>
          <w:p w14:paraId="309998BC" w14:textId="77777777" w:rsidR="001434D2" w:rsidRPr="009E7743" w:rsidRDefault="001434D2" w:rsidP="001434D2">
            <w:pPr>
              <w:rPr>
                <w:rFonts w:cs="Arial"/>
                <w:sz w:val="22"/>
                <w:szCs w:val="28"/>
              </w:rPr>
            </w:pPr>
            <w:r w:rsidRPr="009E7743">
              <w:rPr>
                <w:rFonts w:cs="Arial"/>
                <w:sz w:val="22"/>
                <w:szCs w:val="28"/>
              </w:rPr>
              <w:t>Reading – research</w:t>
            </w:r>
          </w:p>
          <w:p w14:paraId="0F8533E0" w14:textId="77777777" w:rsidR="001434D2" w:rsidRPr="009E7743" w:rsidRDefault="001434D2" w:rsidP="001434D2">
            <w:pPr>
              <w:rPr>
                <w:rFonts w:cs="Arial"/>
                <w:sz w:val="22"/>
                <w:szCs w:val="28"/>
              </w:rPr>
            </w:pPr>
            <w:r w:rsidRPr="009E7743">
              <w:rPr>
                <w:rFonts w:cs="Arial"/>
                <w:sz w:val="22"/>
                <w:szCs w:val="28"/>
              </w:rPr>
              <w:t>Oracy – discussion</w:t>
            </w:r>
          </w:p>
          <w:p w14:paraId="0423C81C" w14:textId="77777777" w:rsidR="001434D2" w:rsidRPr="009E7743" w:rsidRDefault="001434D2" w:rsidP="001434D2">
            <w:pPr>
              <w:rPr>
                <w:rFonts w:cs="Arial"/>
                <w:sz w:val="22"/>
                <w:szCs w:val="28"/>
              </w:rPr>
            </w:pPr>
            <w:r w:rsidRPr="009E7743">
              <w:rPr>
                <w:rFonts w:cs="Arial"/>
                <w:sz w:val="22"/>
                <w:szCs w:val="28"/>
              </w:rPr>
              <w:t xml:space="preserve">Numeracy – </w:t>
            </w:r>
            <w:r>
              <w:rPr>
                <w:rFonts w:cs="Arial"/>
                <w:sz w:val="22"/>
                <w:szCs w:val="28"/>
              </w:rPr>
              <w:t>NA</w:t>
            </w:r>
          </w:p>
          <w:p w14:paraId="6BC08255" w14:textId="77777777" w:rsidR="001434D2" w:rsidRPr="009E7743" w:rsidRDefault="001434D2" w:rsidP="001434D2">
            <w:pPr>
              <w:rPr>
                <w:rFonts w:cs="Arial"/>
                <w:sz w:val="22"/>
                <w:szCs w:val="28"/>
              </w:rPr>
            </w:pPr>
            <w:r w:rsidRPr="009E7743">
              <w:rPr>
                <w:rFonts w:cs="Arial"/>
                <w:sz w:val="22"/>
                <w:szCs w:val="28"/>
              </w:rPr>
              <w:t>Pupil leadership – NA</w:t>
            </w:r>
          </w:p>
          <w:p w14:paraId="5354DE81" w14:textId="77777777" w:rsidR="001434D2" w:rsidRPr="009E7743" w:rsidRDefault="001434D2" w:rsidP="001434D2">
            <w:pPr>
              <w:rPr>
                <w:rFonts w:cs="Arial"/>
                <w:sz w:val="22"/>
                <w:szCs w:val="28"/>
              </w:rPr>
            </w:pPr>
            <w:r w:rsidRPr="009E7743">
              <w:rPr>
                <w:rFonts w:cs="Arial"/>
                <w:sz w:val="22"/>
                <w:szCs w:val="28"/>
              </w:rPr>
              <w:t>CEIAG - NA</w:t>
            </w:r>
          </w:p>
          <w:p w14:paraId="79E8DCCB" w14:textId="77777777" w:rsidR="001434D2" w:rsidRPr="005566D4" w:rsidRDefault="001434D2" w:rsidP="001434D2">
            <w:pPr>
              <w:rPr>
                <w:rFonts w:cs="Arial"/>
                <w:szCs w:val="22"/>
              </w:rPr>
            </w:pPr>
            <w:r w:rsidRPr="009E7743">
              <w:rPr>
                <w:rFonts w:cs="Arial"/>
                <w:sz w:val="22"/>
                <w:szCs w:val="28"/>
              </w:rPr>
              <w:t>SMSC and BV– this lesson explores spiritual, social and cultural issues.</w:t>
            </w:r>
          </w:p>
        </w:tc>
      </w:tr>
    </w:tbl>
    <w:p w14:paraId="2EAD1E8B" w14:textId="77777777" w:rsidR="00CB61FF" w:rsidRDefault="00CB61FF">
      <w:r>
        <w:br w:type="page"/>
      </w:r>
    </w:p>
    <w:tbl>
      <w:tblPr>
        <w:tblStyle w:val="TableGrid"/>
        <w:tblpPr w:leftFromText="180" w:rightFromText="180" w:vertAnchor="page" w:horzAnchor="page" w:tblpX="396" w:tblpY="1905"/>
        <w:tblW w:w="5390" w:type="pct"/>
        <w:tblLook w:val="04A0" w:firstRow="1" w:lastRow="0" w:firstColumn="1" w:lastColumn="0" w:noHBand="0" w:noVBand="1"/>
      </w:tblPr>
      <w:tblGrid>
        <w:gridCol w:w="998"/>
        <w:gridCol w:w="1501"/>
        <w:gridCol w:w="2189"/>
        <w:gridCol w:w="2305"/>
        <w:gridCol w:w="3859"/>
        <w:gridCol w:w="2422"/>
        <w:gridCol w:w="2422"/>
      </w:tblGrid>
      <w:tr w:rsidR="00F365FF" w:rsidRPr="00F4303F" w14:paraId="5B5C69D8" w14:textId="77777777" w:rsidTr="00F365FF">
        <w:trPr>
          <w:trHeight w:val="646"/>
        </w:trPr>
        <w:tc>
          <w:tcPr>
            <w:tcW w:w="334" w:type="pct"/>
            <w:shd w:val="clear" w:color="auto" w:fill="D2C8E1"/>
          </w:tcPr>
          <w:p w14:paraId="427998D5" w14:textId="77777777" w:rsidR="00F365FF" w:rsidRPr="00F4303F" w:rsidRDefault="00F365FF" w:rsidP="00F365FF">
            <w:pPr>
              <w:spacing w:line="240" w:lineRule="auto"/>
              <w:rPr>
                <w:b/>
              </w:rPr>
            </w:pPr>
            <w:r>
              <w:rPr>
                <w:sz w:val="22"/>
              </w:rPr>
              <w:lastRenderedPageBreak/>
              <w:br w:type="page"/>
            </w:r>
            <w:r>
              <w:br w:type="page"/>
            </w:r>
            <w:r>
              <w:rPr>
                <w:b/>
              </w:rPr>
              <w:t>Lesson Number</w:t>
            </w:r>
          </w:p>
        </w:tc>
        <w:tc>
          <w:tcPr>
            <w:tcW w:w="384" w:type="pct"/>
            <w:shd w:val="clear" w:color="auto" w:fill="D2C8E1"/>
          </w:tcPr>
          <w:p w14:paraId="4DE8F127" w14:textId="77777777" w:rsidR="00F365FF" w:rsidRPr="00F4303F" w:rsidRDefault="00F365FF" w:rsidP="00F365FF">
            <w:pPr>
              <w:spacing w:line="240" w:lineRule="auto"/>
              <w:rPr>
                <w:b/>
              </w:rPr>
            </w:pPr>
            <w:r w:rsidRPr="00F4303F">
              <w:rPr>
                <w:b/>
              </w:rPr>
              <w:t>Topic title</w:t>
            </w:r>
            <w:r>
              <w:rPr>
                <w:b/>
              </w:rPr>
              <w:t xml:space="preserve"> </w:t>
            </w:r>
            <w:r>
              <w:rPr>
                <w:rFonts w:cs="Arial"/>
                <w:b/>
                <w:szCs w:val="22"/>
              </w:rPr>
              <w:t>and teaching approach</w:t>
            </w:r>
          </w:p>
        </w:tc>
        <w:tc>
          <w:tcPr>
            <w:tcW w:w="713" w:type="pct"/>
            <w:shd w:val="clear" w:color="auto" w:fill="D2C8E1"/>
          </w:tcPr>
          <w:p w14:paraId="7C7853D5" w14:textId="77777777" w:rsidR="00F365FF" w:rsidRPr="00F4303F" w:rsidRDefault="00F365FF" w:rsidP="00F365FF">
            <w:pPr>
              <w:spacing w:line="240" w:lineRule="auto"/>
              <w:rPr>
                <w:b/>
              </w:rPr>
            </w:pPr>
            <w:r>
              <w:rPr>
                <w:b/>
              </w:rPr>
              <w:t>Learning objectives and outcomes</w:t>
            </w:r>
          </w:p>
        </w:tc>
        <w:tc>
          <w:tcPr>
            <w:tcW w:w="750" w:type="pct"/>
            <w:shd w:val="clear" w:color="auto" w:fill="D2C8E1"/>
          </w:tcPr>
          <w:p w14:paraId="2F351D72" w14:textId="77777777" w:rsidR="00F365FF" w:rsidRPr="00B53526" w:rsidRDefault="00F365FF" w:rsidP="00F365FF">
            <w:pPr>
              <w:spacing w:line="240" w:lineRule="auto"/>
              <w:rPr>
                <w:b/>
              </w:rPr>
            </w:pPr>
            <w:r>
              <w:rPr>
                <w:rFonts w:cs="Arial"/>
                <w:b/>
                <w:szCs w:val="22"/>
              </w:rPr>
              <w:t>Context</w:t>
            </w:r>
          </w:p>
        </w:tc>
        <w:tc>
          <w:tcPr>
            <w:tcW w:w="1245" w:type="pct"/>
            <w:shd w:val="clear" w:color="auto" w:fill="D2C8E1"/>
          </w:tcPr>
          <w:p w14:paraId="23B77D0D" w14:textId="77777777" w:rsidR="00F365FF" w:rsidRPr="00F4303F" w:rsidRDefault="00F365FF" w:rsidP="00F365FF">
            <w:pPr>
              <w:spacing w:line="240" w:lineRule="auto"/>
              <w:rPr>
                <w:b/>
              </w:rPr>
            </w:pPr>
            <w:r w:rsidRPr="00F4303F">
              <w:rPr>
                <w:b/>
              </w:rPr>
              <w:t>Learning activity</w:t>
            </w:r>
          </w:p>
        </w:tc>
        <w:tc>
          <w:tcPr>
            <w:tcW w:w="787" w:type="pct"/>
            <w:shd w:val="clear" w:color="auto" w:fill="D2C8E1"/>
          </w:tcPr>
          <w:p w14:paraId="51451F02" w14:textId="77777777" w:rsidR="00F365FF" w:rsidRPr="00F4303F" w:rsidRDefault="00F365FF" w:rsidP="00F365FF">
            <w:pPr>
              <w:spacing w:line="240" w:lineRule="auto"/>
              <w:rPr>
                <w:b/>
              </w:rPr>
            </w:pPr>
            <w:r w:rsidRPr="00F4303F">
              <w:rPr>
                <w:b/>
              </w:rPr>
              <w:t>Resources</w:t>
            </w:r>
          </w:p>
        </w:tc>
        <w:tc>
          <w:tcPr>
            <w:tcW w:w="787" w:type="pct"/>
            <w:shd w:val="clear" w:color="auto" w:fill="D2C8E1"/>
          </w:tcPr>
          <w:p w14:paraId="63C36DE9" w14:textId="77777777" w:rsidR="00F365FF" w:rsidRPr="00F4303F" w:rsidRDefault="00F365FF" w:rsidP="00F365FF">
            <w:pPr>
              <w:spacing w:line="240" w:lineRule="auto"/>
              <w:rPr>
                <w:b/>
              </w:rPr>
            </w:pPr>
            <w:r>
              <w:rPr>
                <w:b/>
              </w:rPr>
              <w:t>Scaffolding and whole school approaches</w:t>
            </w:r>
          </w:p>
        </w:tc>
      </w:tr>
      <w:tr w:rsidR="00F365FF" w:rsidRPr="005566D4" w14:paraId="565A541B" w14:textId="77777777" w:rsidTr="00F365FF">
        <w:trPr>
          <w:trHeight w:val="3773"/>
        </w:trPr>
        <w:tc>
          <w:tcPr>
            <w:tcW w:w="334" w:type="pct"/>
          </w:tcPr>
          <w:p w14:paraId="03557A62" w14:textId="77777777" w:rsidR="00F365FF" w:rsidRPr="005566D4" w:rsidRDefault="00F365FF" w:rsidP="00F365FF">
            <w:pPr>
              <w:rPr>
                <w:rFonts w:cs="Arial"/>
                <w:sz w:val="22"/>
                <w:szCs w:val="22"/>
              </w:rPr>
            </w:pPr>
            <w:r w:rsidRPr="005566D4">
              <w:rPr>
                <w:rFonts w:cs="Arial"/>
                <w:sz w:val="22"/>
                <w:szCs w:val="22"/>
              </w:rPr>
              <w:t>Lesson 14</w:t>
            </w:r>
          </w:p>
        </w:tc>
        <w:tc>
          <w:tcPr>
            <w:tcW w:w="384" w:type="pct"/>
          </w:tcPr>
          <w:p w14:paraId="0144BF32" w14:textId="77777777" w:rsidR="00F365FF" w:rsidRDefault="001434D2" w:rsidP="00F365FF">
            <w:pPr>
              <w:rPr>
                <w:rFonts w:cs="Arial"/>
                <w:sz w:val="22"/>
                <w:szCs w:val="22"/>
              </w:rPr>
            </w:pPr>
            <w:r w:rsidRPr="005566D4">
              <w:rPr>
                <w:rFonts w:cs="Arial"/>
                <w:sz w:val="22"/>
                <w:szCs w:val="22"/>
              </w:rPr>
              <w:t>Religious teachings, beliefs and attitudes about death and an afterlife</w:t>
            </w:r>
            <w:r>
              <w:rPr>
                <w:rFonts w:cs="Arial"/>
                <w:sz w:val="22"/>
                <w:szCs w:val="22"/>
              </w:rPr>
              <w:t>.</w:t>
            </w:r>
          </w:p>
          <w:p w14:paraId="4567A07A" w14:textId="77777777" w:rsidR="001434D2" w:rsidRDefault="001434D2" w:rsidP="00F365FF">
            <w:pPr>
              <w:rPr>
                <w:rFonts w:cs="Arial"/>
                <w:sz w:val="22"/>
                <w:szCs w:val="22"/>
              </w:rPr>
            </w:pPr>
          </w:p>
          <w:p w14:paraId="338454D2" w14:textId="77777777" w:rsidR="001434D2" w:rsidRPr="005566D4" w:rsidRDefault="001434D2" w:rsidP="00F365FF">
            <w:pPr>
              <w:rPr>
                <w:rFonts w:cs="Arial"/>
                <w:sz w:val="22"/>
                <w:szCs w:val="22"/>
              </w:rPr>
            </w:pPr>
            <w:r>
              <w:rPr>
                <w:rFonts w:cs="Arial"/>
                <w:sz w:val="22"/>
                <w:szCs w:val="22"/>
              </w:rPr>
              <w:t>This is a lesson of high ‘challenge’ and ‘questioning’. Pupil views will be challenged and all will be introduced to new concepts.</w:t>
            </w:r>
          </w:p>
        </w:tc>
        <w:tc>
          <w:tcPr>
            <w:tcW w:w="713" w:type="pct"/>
          </w:tcPr>
          <w:p w14:paraId="76B6BBD3" w14:textId="77777777" w:rsidR="00F365FF" w:rsidRPr="005566D4" w:rsidRDefault="001434D2" w:rsidP="00F365FF">
            <w:pPr>
              <w:rPr>
                <w:rFonts w:cs="Arial"/>
                <w:sz w:val="22"/>
                <w:szCs w:val="22"/>
              </w:rPr>
            </w:pPr>
            <w:r>
              <w:rPr>
                <w:rFonts w:cs="Arial"/>
                <w:sz w:val="22"/>
                <w:szCs w:val="22"/>
              </w:rPr>
              <w:t xml:space="preserve">To </w:t>
            </w:r>
            <w:r w:rsidRPr="005566D4">
              <w:rPr>
                <w:rFonts w:cs="Arial"/>
                <w:sz w:val="22"/>
                <w:szCs w:val="22"/>
              </w:rPr>
              <w:t>be able to understand beliefs and attitudes about death and an afterlife, relating these to religious teachings.</w:t>
            </w:r>
          </w:p>
        </w:tc>
        <w:tc>
          <w:tcPr>
            <w:tcW w:w="750" w:type="pct"/>
          </w:tcPr>
          <w:p w14:paraId="5B508F0D" w14:textId="77777777" w:rsidR="00F365FF" w:rsidRPr="005566D4" w:rsidRDefault="001434D2" w:rsidP="00F365FF">
            <w:pPr>
              <w:rPr>
                <w:rFonts w:cs="Arial"/>
                <w:sz w:val="22"/>
                <w:szCs w:val="22"/>
              </w:rPr>
            </w:pPr>
            <w:r>
              <w:rPr>
                <w:rFonts w:cs="Arial"/>
                <w:sz w:val="22"/>
                <w:szCs w:val="22"/>
              </w:rPr>
              <w:t>Pupils should have some prior understanding of the core Christian beliefs about life after death – especially the resurrection. This lesson builds upon those biblical ideas to explore modern day accounts of NDE’s, resurrection and reincarnation.</w:t>
            </w:r>
          </w:p>
        </w:tc>
        <w:tc>
          <w:tcPr>
            <w:tcW w:w="1245" w:type="pct"/>
          </w:tcPr>
          <w:p w14:paraId="3C8CDA3D" w14:textId="77777777" w:rsidR="00F365FF" w:rsidRDefault="00F365FF" w:rsidP="00F365FF">
            <w:pPr>
              <w:rPr>
                <w:rFonts w:cs="Arial"/>
                <w:sz w:val="22"/>
                <w:szCs w:val="22"/>
              </w:rPr>
            </w:pPr>
            <w:r w:rsidRPr="005566D4">
              <w:rPr>
                <w:rFonts w:cs="Arial"/>
                <w:sz w:val="22"/>
                <w:szCs w:val="22"/>
              </w:rPr>
              <w:t xml:space="preserve">Students </w:t>
            </w:r>
            <w:r w:rsidR="001434D2">
              <w:rPr>
                <w:rFonts w:cs="Arial"/>
                <w:sz w:val="22"/>
                <w:szCs w:val="22"/>
              </w:rPr>
              <w:t xml:space="preserve">should </w:t>
            </w:r>
            <w:r w:rsidRPr="005566D4">
              <w:rPr>
                <w:rFonts w:cs="Arial"/>
                <w:sz w:val="22"/>
                <w:szCs w:val="22"/>
              </w:rPr>
              <w:t>begin by discussing the question whe</w:t>
            </w:r>
            <w:r>
              <w:rPr>
                <w:rFonts w:cs="Arial"/>
                <w:sz w:val="22"/>
                <w:szCs w:val="22"/>
              </w:rPr>
              <w:t xml:space="preserve">n is a person actually dead </w:t>
            </w:r>
            <w:proofErr w:type="spellStart"/>
            <w:r>
              <w:rPr>
                <w:rFonts w:cs="Arial"/>
                <w:sz w:val="22"/>
                <w:szCs w:val="22"/>
              </w:rPr>
              <w:t>eg</w:t>
            </w:r>
            <w:proofErr w:type="spellEnd"/>
            <w:r w:rsidRPr="005566D4">
              <w:rPr>
                <w:rFonts w:cs="Arial"/>
                <w:sz w:val="22"/>
                <w:szCs w:val="22"/>
              </w:rPr>
              <w:t xml:space="preserve"> when the heart stops or the brain ceases to function. Is death the end or is there evidence of life after death? Consider issues like near death experiences, does a soul exist, ideas of resurrection and reincarnation. </w:t>
            </w:r>
          </w:p>
          <w:p w14:paraId="029D1AF3" w14:textId="77777777" w:rsidR="001434D2" w:rsidRPr="005566D4" w:rsidRDefault="001434D2" w:rsidP="00F365FF">
            <w:pPr>
              <w:rPr>
                <w:rFonts w:cs="Arial"/>
                <w:sz w:val="22"/>
                <w:szCs w:val="22"/>
              </w:rPr>
            </w:pPr>
          </w:p>
          <w:p w14:paraId="601F8603" w14:textId="77777777" w:rsidR="00F365FF" w:rsidRPr="005566D4" w:rsidRDefault="00F365FF" w:rsidP="00F365FF">
            <w:pPr>
              <w:rPr>
                <w:rFonts w:cs="Arial"/>
                <w:sz w:val="22"/>
                <w:szCs w:val="22"/>
              </w:rPr>
            </w:pPr>
            <w:r w:rsidRPr="005566D4">
              <w:rPr>
                <w:rFonts w:cs="Arial"/>
                <w:sz w:val="22"/>
                <w:szCs w:val="22"/>
              </w:rPr>
              <w:t>Look at what a religion says about an afterlife, considering issues like judgement or karma and where the ‘new’ life may take place.</w:t>
            </w:r>
          </w:p>
          <w:p w14:paraId="3465019A" w14:textId="77777777" w:rsidR="00F365FF" w:rsidRPr="005566D4" w:rsidRDefault="00F365FF" w:rsidP="00F365FF">
            <w:pPr>
              <w:rPr>
                <w:rFonts w:cs="Arial"/>
                <w:b/>
                <w:sz w:val="22"/>
                <w:szCs w:val="22"/>
              </w:rPr>
            </w:pPr>
          </w:p>
          <w:p w14:paraId="21FB39A1" w14:textId="77777777" w:rsidR="00F365FF" w:rsidRPr="005566D4" w:rsidRDefault="00F365FF" w:rsidP="001434D2">
            <w:pPr>
              <w:rPr>
                <w:rFonts w:cs="Arial"/>
                <w:sz w:val="22"/>
                <w:szCs w:val="22"/>
              </w:rPr>
            </w:pPr>
          </w:p>
        </w:tc>
        <w:tc>
          <w:tcPr>
            <w:tcW w:w="787" w:type="pct"/>
          </w:tcPr>
          <w:p w14:paraId="3DDE904F" w14:textId="77777777" w:rsidR="00F365FF" w:rsidRPr="005566D4" w:rsidRDefault="00F365FF" w:rsidP="00F365FF">
            <w:pPr>
              <w:rPr>
                <w:rFonts w:cs="Arial"/>
                <w:sz w:val="22"/>
                <w:szCs w:val="22"/>
              </w:rPr>
            </w:pPr>
            <w:r w:rsidRPr="005566D4">
              <w:rPr>
                <w:rFonts w:cs="Arial"/>
                <w:sz w:val="22"/>
                <w:szCs w:val="22"/>
              </w:rPr>
              <w:t xml:space="preserve">Video or account of Ian McCormack’s claim of dying and coming back to life or similar story. </w:t>
            </w:r>
          </w:p>
          <w:p w14:paraId="1E52F0BB" w14:textId="77777777" w:rsidR="00F365FF" w:rsidRPr="005566D4" w:rsidRDefault="00F365FF" w:rsidP="00F365FF">
            <w:pPr>
              <w:rPr>
                <w:rFonts w:cs="Arial"/>
                <w:sz w:val="22"/>
                <w:szCs w:val="22"/>
              </w:rPr>
            </w:pPr>
            <w:r w:rsidRPr="005566D4">
              <w:rPr>
                <w:rFonts w:cs="Arial"/>
                <w:sz w:val="22"/>
                <w:szCs w:val="22"/>
              </w:rPr>
              <w:t>Information sheet describing beliefs about an afterlife.</w:t>
            </w:r>
          </w:p>
          <w:p w14:paraId="6EE9FB17" w14:textId="77777777" w:rsidR="00F365FF" w:rsidRDefault="00F365FF" w:rsidP="00F365FF">
            <w:pPr>
              <w:rPr>
                <w:rFonts w:cs="Arial"/>
                <w:sz w:val="22"/>
                <w:szCs w:val="22"/>
              </w:rPr>
            </w:pPr>
          </w:p>
          <w:p w14:paraId="2152944C" w14:textId="77777777" w:rsidR="001434D2" w:rsidRPr="009E7743" w:rsidRDefault="001434D2" w:rsidP="001434D2">
            <w:pPr>
              <w:rPr>
                <w:rFonts w:cs="Arial"/>
                <w:sz w:val="22"/>
                <w:szCs w:val="28"/>
              </w:rPr>
            </w:pPr>
            <w:r w:rsidRPr="009E7743">
              <w:rPr>
                <w:rFonts w:cs="Arial"/>
                <w:sz w:val="22"/>
                <w:szCs w:val="28"/>
              </w:rPr>
              <w:t xml:space="preserve">Religious Studies – Christianity AQA Oxford </w:t>
            </w:r>
          </w:p>
          <w:p w14:paraId="780FF3A9" w14:textId="77777777" w:rsidR="001434D2" w:rsidRPr="009E7743" w:rsidRDefault="001434D2" w:rsidP="001434D2">
            <w:pPr>
              <w:rPr>
                <w:rFonts w:cs="Arial"/>
                <w:sz w:val="22"/>
                <w:szCs w:val="28"/>
              </w:rPr>
            </w:pPr>
            <w:r w:rsidRPr="009E7743">
              <w:rPr>
                <w:rFonts w:cs="Arial"/>
                <w:sz w:val="22"/>
                <w:szCs w:val="28"/>
              </w:rPr>
              <w:t xml:space="preserve">Textbook </w:t>
            </w:r>
            <w:r>
              <w:rPr>
                <w:rFonts w:cs="Arial"/>
                <w:sz w:val="22"/>
                <w:szCs w:val="28"/>
              </w:rPr>
              <w:t>102-3</w:t>
            </w:r>
          </w:p>
          <w:p w14:paraId="1703823F" w14:textId="77777777" w:rsidR="001434D2" w:rsidRPr="009E7743" w:rsidRDefault="001434D2" w:rsidP="001434D2">
            <w:pPr>
              <w:rPr>
                <w:rFonts w:cs="Arial"/>
                <w:sz w:val="22"/>
                <w:szCs w:val="28"/>
              </w:rPr>
            </w:pPr>
          </w:p>
          <w:p w14:paraId="7CA87B6E" w14:textId="77777777" w:rsidR="001434D2" w:rsidRPr="009E7743" w:rsidRDefault="001434D2" w:rsidP="001434D2">
            <w:pPr>
              <w:rPr>
                <w:rFonts w:cs="Arial"/>
                <w:sz w:val="22"/>
                <w:szCs w:val="28"/>
              </w:rPr>
            </w:pPr>
            <w:r w:rsidRPr="009E7743">
              <w:rPr>
                <w:rFonts w:cs="Arial"/>
                <w:sz w:val="22"/>
                <w:szCs w:val="28"/>
              </w:rPr>
              <w:t xml:space="preserve">Religious Studies –Islam AQA Oxford </w:t>
            </w:r>
          </w:p>
          <w:p w14:paraId="66943547" w14:textId="77777777" w:rsidR="001434D2" w:rsidRPr="009E7743" w:rsidRDefault="001434D2" w:rsidP="001434D2">
            <w:pPr>
              <w:rPr>
                <w:rFonts w:cs="Arial"/>
                <w:sz w:val="22"/>
                <w:szCs w:val="28"/>
              </w:rPr>
            </w:pPr>
            <w:r w:rsidRPr="009E7743">
              <w:rPr>
                <w:rFonts w:cs="Arial"/>
                <w:sz w:val="22"/>
                <w:szCs w:val="28"/>
              </w:rPr>
              <w:t>Textbook</w:t>
            </w:r>
            <w:r>
              <w:rPr>
                <w:rFonts w:cs="Arial"/>
                <w:sz w:val="22"/>
                <w:szCs w:val="28"/>
              </w:rPr>
              <w:t xml:space="preserve"> 88-89</w:t>
            </w:r>
          </w:p>
          <w:p w14:paraId="5ECCCA9E" w14:textId="77777777" w:rsidR="001434D2" w:rsidRPr="009E7743" w:rsidRDefault="001434D2" w:rsidP="001434D2">
            <w:pPr>
              <w:rPr>
                <w:rFonts w:cs="Arial"/>
                <w:sz w:val="22"/>
                <w:szCs w:val="28"/>
              </w:rPr>
            </w:pPr>
          </w:p>
          <w:p w14:paraId="718609D4" w14:textId="77777777" w:rsidR="001434D2" w:rsidRPr="009E7743" w:rsidRDefault="001434D2" w:rsidP="001434D2">
            <w:pPr>
              <w:rPr>
                <w:rFonts w:cs="Arial"/>
                <w:sz w:val="22"/>
                <w:szCs w:val="28"/>
              </w:rPr>
            </w:pPr>
            <w:r w:rsidRPr="009E7743">
              <w:rPr>
                <w:rFonts w:cs="Arial"/>
                <w:sz w:val="22"/>
                <w:szCs w:val="28"/>
              </w:rPr>
              <w:t xml:space="preserve">Religious Studies –Judaism AQA Oxford </w:t>
            </w:r>
          </w:p>
          <w:p w14:paraId="3E340293" w14:textId="77777777" w:rsidR="001434D2" w:rsidRPr="00075A06" w:rsidRDefault="001434D2" w:rsidP="001434D2">
            <w:pPr>
              <w:rPr>
                <w:rFonts w:cs="Arial"/>
                <w:sz w:val="22"/>
                <w:szCs w:val="28"/>
              </w:rPr>
            </w:pPr>
            <w:r w:rsidRPr="009E7743">
              <w:rPr>
                <w:rFonts w:cs="Arial"/>
                <w:sz w:val="22"/>
                <w:szCs w:val="28"/>
              </w:rPr>
              <w:t xml:space="preserve">Textbook </w:t>
            </w:r>
          </w:p>
          <w:p w14:paraId="6C53A548" w14:textId="77777777" w:rsidR="001434D2" w:rsidRPr="005566D4" w:rsidRDefault="001434D2" w:rsidP="00F365FF">
            <w:pPr>
              <w:rPr>
                <w:rFonts w:cs="Arial"/>
                <w:sz w:val="22"/>
                <w:szCs w:val="22"/>
              </w:rPr>
            </w:pPr>
          </w:p>
          <w:p w14:paraId="5FF899DD" w14:textId="77777777" w:rsidR="00F365FF" w:rsidRPr="005566D4" w:rsidRDefault="00F365FF" w:rsidP="00F365FF">
            <w:pPr>
              <w:rPr>
                <w:rFonts w:cs="Arial"/>
                <w:sz w:val="22"/>
                <w:szCs w:val="22"/>
              </w:rPr>
            </w:pPr>
          </w:p>
        </w:tc>
        <w:tc>
          <w:tcPr>
            <w:tcW w:w="787" w:type="pct"/>
          </w:tcPr>
          <w:p w14:paraId="5F33A3E7" w14:textId="77777777" w:rsidR="001434D2" w:rsidRPr="005566D4" w:rsidRDefault="001434D2" w:rsidP="001434D2">
            <w:pPr>
              <w:rPr>
                <w:rFonts w:cs="Arial"/>
                <w:sz w:val="22"/>
                <w:szCs w:val="22"/>
              </w:rPr>
            </w:pPr>
            <w:r w:rsidRPr="005566D4">
              <w:rPr>
                <w:rFonts w:cs="Arial"/>
                <w:sz w:val="22"/>
                <w:szCs w:val="22"/>
              </w:rPr>
              <w:t>Look at examples from a different faith about beliefs concerning life after death.</w:t>
            </w:r>
          </w:p>
          <w:p w14:paraId="5B23AEFB" w14:textId="77777777" w:rsidR="001434D2" w:rsidRDefault="001434D2" w:rsidP="009E7743">
            <w:pPr>
              <w:rPr>
                <w:rFonts w:cs="Arial"/>
                <w:sz w:val="22"/>
                <w:szCs w:val="28"/>
              </w:rPr>
            </w:pPr>
          </w:p>
          <w:p w14:paraId="02FCB9C4" w14:textId="77777777" w:rsidR="001434D2" w:rsidRDefault="001434D2" w:rsidP="009E7743">
            <w:pPr>
              <w:rPr>
                <w:rFonts w:cs="Arial"/>
                <w:sz w:val="22"/>
                <w:szCs w:val="28"/>
              </w:rPr>
            </w:pPr>
          </w:p>
          <w:p w14:paraId="346F3ADE" w14:textId="77777777" w:rsidR="009E7743" w:rsidRPr="009E7743" w:rsidRDefault="009E7743" w:rsidP="009E7743">
            <w:pPr>
              <w:rPr>
                <w:rFonts w:cs="Arial"/>
                <w:sz w:val="22"/>
                <w:szCs w:val="28"/>
              </w:rPr>
            </w:pPr>
            <w:r w:rsidRPr="009E7743">
              <w:rPr>
                <w:rFonts w:cs="Arial"/>
                <w:sz w:val="22"/>
                <w:szCs w:val="28"/>
              </w:rPr>
              <w:t>Reading – research</w:t>
            </w:r>
          </w:p>
          <w:p w14:paraId="2A322600" w14:textId="77777777" w:rsidR="009E7743" w:rsidRPr="009E7743" w:rsidRDefault="009E7743" w:rsidP="009E7743">
            <w:pPr>
              <w:rPr>
                <w:rFonts w:cs="Arial"/>
                <w:sz w:val="22"/>
                <w:szCs w:val="28"/>
              </w:rPr>
            </w:pPr>
            <w:r w:rsidRPr="009E7743">
              <w:rPr>
                <w:rFonts w:cs="Arial"/>
                <w:sz w:val="22"/>
                <w:szCs w:val="28"/>
              </w:rPr>
              <w:t>Oracy – discussion</w:t>
            </w:r>
          </w:p>
          <w:p w14:paraId="60E8A630" w14:textId="77777777" w:rsidR="009E7743" w:rsidRPr="009E7743" w:rsidRDefault="009E7743" w:rsidP="009E7743">
            <w:pPr>
              <w:rPr>
                <w:rFonts w:cs="Arial"/>
                <w:sz w:val="22"/>
                <w:szCs w:val="28"/>
              </w:rPr>
            </w:pPr>
            <w:r w:rsidRPr="009E7743">
              <w:rPr>
                <w:rFonts w:cs="Arial"/>
                <w:sz w:val="22"/>
                <w:szCs w:val="28"/>
              </w:rPr>
              <w:t>Numeracy – statistics</w:t>
            </w:r>
          </w:p>
          <w:p w14:paraId="583C779F" w14:textId="77777777" w:rsidR="009E7743" w:rsidRPr="009E7743" w:rsidRDefault="009E7743" w:rsidP="009E7743">
            <w:pPr>
              <w:rPr>
                <w:rFonts w:cs="Arial"/>
                <w:sz w:val="22"/>
                <w:szCs w:val="28"/>
              </w:rPr>
            </w:pPr>
            <w:r w:rsidRPr="009E7743">
              <w:rPr>
                <w:rFonts w:cs="Arial"/>
                <w:sz w:val="22"/>
                <w:szCs w:val="28"/>
              </w:rPr>
              <w:t>Pupil leadership – NA</w:t>
            </w:r>
          </w:p>
          <w:p w14:paraId="22C5F617" w14:textId="77777777" w:rsidR="009E7743" w:rsidRPr="009E7743" w:rsidRDefault="009E7743" w:rsidP="009E7743">
            <w:pPr>
              <w:rPr>
                <w:rFonts w:cs="Arial"/>
                <w:sz w:val="22"/>
                <w:szCs w:val="28"/>
              </w:rPr>
            </w:pPr>
            <w:r w:rsidRPr="009E7743">
              <w:rPr>
                <w:rFonts w:cs="Arial"/>
                <w:sz w:val="22"/>
                <w:szCs w:val="28"/>
              </w:rPr>
              <w:t>CEIAG - NA</w:t>
            </w:r>
          </w:p>
          <w:p w14:paraId="1F7E9657" w14:textId="77777777" w:rsidR="00F365FF" w:rsidRPr="009E7743" w:rsidRDefault="009E7743" w:rsidP="009E7743">
            <w:pPr>
              <w:rPr>
                <w:rFonts w:cs="Arial"/>
                <w:sz w:val="22"/>
                <w:szCs w:val="28"/>
              </w:rPr>
            </w:pPr>
            <w:r w:rsidRPr="009E7743">
              <w:rPr>
                <w:rFonts w:cs="Arial"/>
                <w:sz w:val="22"/>
                <w:szCs w:val="28"/>
              </w:rPr>
              <w:t>SMSC and BV– this lesson explores spiritual, social and cultural issues.</w:t>
            </w:r>
          </w:p>
        </w:tc>
      </w:tr>
    </w:tbl>
    <w:p w14:paraId="62597B1B" w14:textId="77777777" w:rsidR="00CB61FF" w:rsidRDefault="00CB61FF">
      <w:r>
        <w:br w:type="page"/>
      </w:r>
    </w:p>
    <w:tbl>
      <w:tblPr>
        <w:tblStyle w:val="TableGrid"/>
        <w:tblpPr w:leftFromText="180" w:rightFromText="180" w:vertAnchor="page" w:horzAnchor="page" w:tblpX="605" w:tblpY="2068"/>
        <w:tblW w:w="5247" w:type="pct"/>
        <w:tblLook w:val="04A0" w:firstRow="1" w:lastRow="0" w:firstColumn="1" w:lastColumn="0" w:noHBand="0" w:noVBand="1"/>
      </w:tblPr>
      <w:tblGrid>
        <w:gridCol w:w="1013"/>
        <w:gridCol w:w="1219"/>
        <w:gridCol w:w="2143"/>
        <w:gridCol w:w="2269"/>
        <w:gridCol w:w="3861"/>
        <w:gridCol w:w="2391"/>
        <w:gridCol w:w="2383"/>
      </w:tblGrid>
      <w:tr w:rsidR="00F365FF" w:rsidRPr="00F4303F" w14:paraId="449A944A" w14:textId="77777777" w:rsidTr="00F365FF">
        <w:trPr>
          <w:trHeight w:val="579"/>
        </w:trPr>
        <w:tc>
          <w:tcPr>
            <w:tcW w:w="334" w:type="pct"/>
            <w:shd w:val="clear" w:color="auto" w:fill="D2C8E1"/>
          </w:tcPr>
          <w:p w14:paraId="1DD498D9" w14:textId="77777777" w:rsidR="00F365FF" w:rsidRPr="00F4303F" w:rsidRDefault="00F365FF" w:rsidP="00F365FF">
            <w:pPr>
              <w:spacing w:line="240" w:lineRule="auto"/>
              <w:rPr>
                <w:b/>
              </w:rPr>
            </w:pPr>
            <w:r>
              <w:rPr>
                <w:sz w:val="22"/>
              </w:rPr>
              <w:lastRenderedPageBreak/>
              <w:br w:type="page"/>
            </w:r>
            <w:r>
              <w:br w:type="page"/>
            </w:r>
            <w:r>
              <w:rPr>
                <w:b/>
              </w:rPr>
              <w:t>Lesson Number</w:t>
            </w:r>
          </w:p>
        </w:tc>
        <w:tc>
          <w:tcPr>
            <w:tcW w:w="384" w:type="pct"/>
            <w:shd w:val="clear" w:color="auto" w:fill="D2C8E1"/>
          </w:tcPr>
          <w:p w14:paraId="7FF86EBB" w14:textId="77777777" w:rsidR="00F365FF" w:rsidRPr="00F4303F" w:rsidRDefault="00F365FF" w:rsidP="00F365FF">
            <w:pPr>
              <w:spacing w:line="240" w:lineRule="auto"/>
              <w:rPr>
                <w:b/>
              </w:rPr>
            </w:pPr>
            <w:r w:rsidRPr="00F4303F">
              <w:rPr>
                <w:b/>
              </w:rPr>
              <w:t xml:space="preserve">Topic </w:t>
            </w:r>
            <w:proofErr w:type="gramStart"/>
            <w:r w:rsidRPr="00F4303F">
              <w:rPr>
                <w:b/>
              </w:rPr>
              <w:t>title</w:t>
            </w:r>
            <w:r>
              <w:rPr>
                <w:b/>
              </w:rPr>
              <w:t xml:space="preserve"> </w:t>
            </w:r>
            <w:r>
              <w:rPr>
                <w:rFonts w:cs="Arial"/>
                <w:b/>
                <w:szCs w:val="22"/>
              </w:rPr>
              <w:t xml:space="preserve"> and</w:t>
            </w:r>
            <w:proofErr w:type="gramEnd"/>
            <w:r>
              <w:rPr>
                <w:rFonts w:cs="Arial"/>
                <w:b/>
                <w:szCs w:val="22"/>
              </w:rPr>
              <w:t xml:space="preserve"> teaching approach</w:t>
            </w:r>
          </w:p>
        </w:tc>
        <w:tc>
          <w:tcPr>
            <w:tcW w:w="704" w:type="pct"/>
            <w:shd w:val="clear" w:color="auto" w:fill="D2C8E1"/>
          </w:tcPr>
          <w:p w14:paraId="78BCFB15" w14:textId="77777777" w:rsidR="00F365FF" w:rsidRPr="00F4303F" w:rsidRDefault="00F365FF" w:rsidP="00F365FF">
            <w:pPr>
              <w:spacing w:line="240" w:lineRule="auto"/>
              <w:rPr>
                <w:b/>
              </w:rPr>
            </w:pPr>
            <w:r>
              <w:rPr>
                <w:b/>
              </w:rPr>
              <w:t>Learning objectives and outcomes</w:t>
            </w:r>
          </w:p>
        </w:tc>
        <w:tc>
          <w:tcPr>
            <w:tcW w:w="745" w:type="pct"/>
            <w:shd w:val="clear" w:color="auto" w:fill="D2C8E1"/>
          </w:tcPr>
          <w:p w14:paraId="04F95E47" w14:textId="77777777" w:rsidR="00F365FF" w:rsidRPr="00F4303F" w:rsidRDefault="00F365FF" w:rsidP="00F365FF">
            <w:pPr>
              <w:spacing w:line="240" w:lineRule="auto"/>
              <w:rPr>
                <w:b/>
              </w:rPr>
            </w:pPr>
            <w:r>
              <w:rPr>
                <w:rFonts w:cs="Arial"/>
                <w:b/>
                <w:szCs w:val="22"/>
              </w:rPr>
              <w:t>Context</w:t>
            </w:r>
          </w:p>
        </w:tc>
        <w:tc>
          <w:tcPr>
            <w:tcW w:w="1266" w:type="pct"/>
            <w:shd w:val="clear" w:color="auto" w:fill="D2C8E1"/>
          </w:tcPr>
          <w:p w14:paraId="6DA270D4" w14:textId="77777777" w:rsidR="00F365FF" w:rsidRPr="00F4303F" w:rsidRDefault="00F365FF" w:rsidP="00F365FF">
            <w:pPr>
              <w:spacing w:line="240" w:lineRule="auto"/>
              <w:rPr>
                <w:b/>
              </w:rPr>
            </w:pPr>
            <w:r w:rsidRPr="00F4303F">
              <w:rPr>
                <w:b/>
              </w:rPr>
              <w:t>Learning activity</w:t>
            </w:r>
          </w:p>
        </w:tc>
        <w:tc>
          <w:tcPr>
            <w:tcW w:w="785" w:type="pct"/>
            <w:shd w:val="clear" w:color="auto" w:fill="D2C8E1"/>
          </w:tcPr>
          <w:p w14:paraId="0BCF6736" w14:textId="77777777" w:rsidR="00F365FF" w:rsidRPr="00F4303F" w:rsidRDefault="00F365FF" w:rsidP="00F365FF">
            <w:pPr>
              <w:spacing w:line="240" w:lineRule="auto"/>
              <w:rPr>
                <w:b/>
              </w:rPr>
            </w:pPr>
            <w:r w:rsidRPr="00F4303F">
              <w:rPr>
                <w:b/>
              </w:rPr>
              <w:t>Resources</w:t>
            </w:r>
          </w:p>
        </w:tc>
        <w:tc>
          <w:tcPr>
            <w:tcW w:w="782" w:type="pct"/>
            <w:shd w:val="clear" w:color="auto" w:fill="D2C8E1"/>
          </w:tcPr>
          <w:p w14:paraId="2EB72F33" w14:textId="77777777" w:rsidR="00F365FF" w:rsidRPr="00F4303F" w:rsidRDefault="00F365FF" w:rsidP="00F365FF">
            <w:pPr>
              <w:spacing w:line="240" w:lineRule="auto"/>
              <w:rPr>
                <w:b/>
              </w:rPr>
            </w:pPr>
            <w:r>
              <w:rPr>
                <w:b/>
              </w:rPr>
              <w:t>Scaffolding and whole school approaches</w:t>
            </w:r>
          </w:p>
        </w:tc>
      </w:tr>
      <w:tr w:rsidR="00F365FF" w:rsidRPr="005566D4" w14:paraId="742E3AEC" w14:textId="77777777" w:rsidTr="00F365FF">
        <w:trPr>
          <w:trHeight w:val="3382"/>
        </w:trPr>
        <w:tc>
          <w:tcPr>
            <w:tcW w:w="334" w:type="pct"/>
          </w:tcPr>
          <w:p w14:paraId="7937AFC6" w14:textId="77777777" w:rsidR="00F365FF" w:rsidRPr="005566D4" w:rsidRDefault="00F365FF" w:rsidP="00F365FF">
            <w:pPr>
              <w:rPr>
                <w:rFonts w:cs="Arial"/>
                <w:sz w:val="22"/>
                <w:szCs w:val="22"/>
              </w:rPr>
            </w:pPr>
            <w:r w:rsidRPr="005566D4">
              <w:rPr>
                <w:rFonts w:cs="Arial"/>
                <w:sz w:val="22"/>
                <w:szCs w:val="22"/>
              </w:rPr>
              <w:t>Lesson 15</w:t>
            </w:r>
          </w:p>
        </w:tc>
        <w:tc>
          <w:tcPr>
            <w:tcW w:w="384" w:type="pct"/>
          </w:tcPr>
          <w:p w14:paraId="685F376A" w14:textId="77777777" w:rsidR="00F365FF" w:rsidRPr="005566D4" w:rsidRDefault="001434D2" w:rsidP="00F365FF">
            <w:pPr>
              <w:rPr>
                <w:rFonts w:cs="Arial"/>
                <w:sz w:val="22"/>
                <w:szCs w:val="22"/>
              </w:rPr>
            </w:pPr>
            <w:r w:rsidRPr="005566D4">
              <w:rPr>
                <w:rFonts w:cs="Arial"/>
                <w:sz w:val="22"/>
                <w:szCs w:val="22"/>
              </w:rPr>
              <w:t>Religious teachings, beliefs and attitudes about religion and life</w:t>
            </w:r>
            <w:r>
              <w:rPr>
                <w:rFonts w:cs="Arial"/>
                <w:sz w:val="22"/>
                <w:szCs w:val="22"/>
              </w:rPr>
              <w:t>.</w:t>
            </w:r>
          </w:p>
        </w:tc>
        <w:tc>
          <w:tcPr>
            <w:tcW w:w="704" w:type="pct"/>
          </w:tcPr>
          <w:p w14:paraId="27DDBA59" w14:textId="77777777" w:rsidR="00F365FF" w:rsidRPr="005566D4" w:rsidRDefault="001434D2" w:rsidP="00F365FF">
            <w:pPr>
              <w:rPr>
                <w:rFonts w:cs="Arial"/>
                <w:b/>
                <w:sz w:val="22"/>
                <w:szCs w:val="22"/>
              </w:rPr>
            </w:pPr>
            <w:r w:rsidRPr="005566D4">
              <w:rPr>
                <w:rFonts w:cs="Arial"/>
                <w:sz w:val="22"/>
                <w:szCs w:val="22"/>
              </w:rPr>
              <w:t>Students will complete an end of unit assessment</w:t>
            </w:r>
            <w:r>
              <w:rPr>
                <w:rFonts w:cs="Arial"/>
                <w:sz w:val="22"/>
                <w:szCs w:val="22"/>
              </w:rPr>
              <w:t>.</w:t>
            </w:r>
          </w:p>
        </w:tc>
        <w:tc>
          <w:tcPr>
            <w:tcW w:w="745" w:type="pct"/>
          </w:tcPr>
          <w:p w14:paraId="00429DD6" w14:textId="77777777" w:rsidR="00F365FF" w:rsidRPr="005566D4" w:rsidRDefault="001434D2" w:rsidP="00F365FF">
            <w:pPr>
              <w:rPr>
                <w:rFonts w:cs="Arial"/>
                <w:sz w:val="22"/>
                <w:szCs w:val="22"/>
              </w:rPr>
            </w:pPr>
            <w:r>
              <w:rPr>
                <w:rFonts w:cs="Arial"/>
                <w:sz w:val="22"/>
                <w:szCs w:val="22"/>
              </w:rPr>
              <w:t xml:space="preserve">Students have now completed their study of this unit, they will be assessed on their understanding of the topic in its entirety. </w:t>
            </w:r>
          </w:p>
        </w:tc>
        <w:tc>
          <w:tcPr>
            <w:tcW w:w="1266" w:type="pct"/>
          </w:tcPr>
          <w:p w14:paraId="16ADC262" w14:textId="77777777" w:rsidR="00F365FF" w:rsidRPr="005566D4" w:rsidRDefault="00F365FF" w:rsidP="00F365FF">
            <w:pPr>
              <w:rPr>
                <w:rFonts w:cs="Arial"/>
                <w:sz w:val="22"/>
                <w:szCs w:val="22"/>
              </w:rPr>
            </w:pPr>
            <w:r w:rsidRPr="005566D4">
              <w:rPr>
                <w:rFonts w:cs="Arial"/>
                <w:sz w:val="22"/>
                <w:szCs w:val="22"/>
              </w:rPr>
              <w:t>Full end of unit assessment</w:t>
            </w:r>
            <w:r>
              <w:rPr>
                <w:rFonts w:cs="Arial"/>
                <w:sz w:val="22"/>
                <w:szCs w:val="22"/>
              </w:rPr>
              <w:t>.</w:t>
            </w:r>
          </w:p>
        </w:tc>
        <w:tc>
          <w:tcPr>
            <w:tcW w:w="785" w:type="pct"/>
          </w:tcPr>
          <w:p w14:paraId="2306E074" w14:textId="77777777" w:rsidR="00F365FF" w:rsidRPr="005566D4" w:rsidRDefault="00F365FF" w:rsidP="00F365FF">
            <w:pPr>
              <w:rPr>
                <w:rFonts w:cs="Arial"/>
                <w:sz w:val="22"/>
                <w:szCs w:val="22"/>
              </w:rPr>
            </w:pPr>
            <w:r w:rsidRPr="005566D4">
              <w:rPr>
                <w:rFonts w:cs="Arial"/>
                <w:sz w:val="22"/>
                <w:szCs w:val="22"/>
              </w:rPr>
              <w:t>Assessment question(s)</w:t>
            </w:r>
          </w:p>
          <w:p w14:paraId="59DD827C" w14:textId="77777777" w:rsidR="00F365FF" w:rsidRPr="005566D4" w:rsidRDefault="00F365FF" w:rsidP="00F365FF">
            <w:pPr>
              <w:rPr>
                <w:rFonts w:cs="Arial"/>
                <w:sz w:val="22"/>
                <w:szCs w:val="22"/>
              </w:rPr>
            </w:pPr>
            <w:r w:rsidRPr="005566D4">
              <w:rPr>
                <w:rFonts w:cs="Arial"/>
                <w:sz w:val="22"/>
                <w:szCs w:val="22"/>
              </w:rPr>
              <w:t>Marking criteria including levels of response.</w:t>
            </w:r>
          </w:p>
        </w:tc>
        <w:tc>
          <w:tcPr>
            <w:tcW w:w="782" w:type="pct"/>
          </w:tcPr>
          <w:p w14:paraId="21E3B1E1" w14:textId="77777777" w:rsidR="001434D2" w:rsidRDefault="001434D2" w:rsidP="009E7743">
            <w:pPr>
              <w:rPr>
                <w:rFonts w:cs="Arial"/>
                <w:sz w:val="22"/>
                <w:szCs w:val="28"/>
              </w:rPr>
            </w:pPr>
            <w:r>
              <w:rPr>
                <w:rFonts w:cs="Arial"/>
                <w:sz w:val="22"/>
                <w:szCs w:val="28"/>
              </w:rPr>
              <w:t>Some pupils will benefit from structured response sheet using the FARM method to include all areas for development in evaluation.</w:t>
            </w:r>
          </w:p>
          <w:p w14:paraId="372BCE9E" w14:textId="77777777" w:rsidR="001434D2" w:rsidRDefault="001434D2" w:rsidP="009E7743">
            <w:pPr>
              <w:rPr>
                <w:rFonts w:cs="Arial"/>
                <w:sz w:val="22"/>
                <w:szCs w:val="28"/>
              </w:rPr>
            </w:pPr>
          </w:p>
          <w:p w14:paraId="26A260FC" w14:textId="77777777" w:rsidR="009E7743" w:rsidRPr="009E7743" w:rsidRDefault="009E7743" w:rsidP="009E7743">
            <w:pPr>
              <w:rPr>
                <w:rFonts w:cs="Arial"/>
                <w:sz w:val="22"/>
                <w:szCs w:val="28"/>
              </w:rPr>
            </w:pPr>
            <w:r w:rsidRPr="009E7743">
              <w:rPr>
                <w:rFonts w:cs="Arial"/>
                <w:sz w:val="22"/>
                <w:szCs w:val="28"/>
              </w:rPr>
              <w:t>Reading – research</w:t>
            </w:r>
          </w:p>
          <w:p w14:paraId="3E6F785E" w14:textId="77777777" w:rsidR="009E7743" w:rsidRPr="009E7743" w:rsidRDefault="009E7743" w:rsidP="009E7743">
            <w:pPr>
              <w:rPr>
                <w:rFonts w:cs="Arial"/>
                <w:sz w:val="22"/>
                <w:szCs w:val="28"/>
              </w:rPr>
            </w:pPr>
            <w:r w:rsidRPr="009E7743">
              <w:rPr>
                <w:rFonts w:cs="Arial"/>
                <w:sz w:val="22"/>
                <w:szCs w:val="28"/>
              </w:rPr>
              <w:t>Oracy – discussion</w:t>
            </w:r>
          </w:p>
          <w:p w14:paraId="5569794D" w14:textId="77777777" w:rsidR="009E7743" w:rsidRPr="009E7743" w:rsidRDefault="009E7743" w:rsidP="009E7743">
            <w:pPr>
              <w:rPr>
                <w:rFonts w:cs="Arial"/>
                <w:sz w:val="22"/>
                <w:szCs w:val="28"/>
              </w:rPr>
            </w:pPr>
            <w:r w:rsidRPr="009E7743">
              <w:rPr>
                <w:rFonts w:cs="Arial"/>
                <w:sz w:val="22"/>
                <w:szCs w:val="28"/>
              </w:rPr>
              <w:t>Numeracy – statistics</w:t>
            </w:r>
          </w:p>
          <w:p w14:paraId="4A5F5FEE" w14:textId="77777777" w:rsidR="009E7743" w:rsidRPr="009E7743" w:rsidRDefault="009E7743" w:rsidP="009E7743">
            <w:pPr>
              <w:rPr>
                <w:rFonts w:cs="Arial"/>
                <w:sz w:val="22"/>
                <w:szCs w:val="28"/>
              </w:rPr>
            </w:pPr>
            <w:r w:rsidRPr="009E7743">
              <w:rPr>
                <w:rFonts w:cs="Arial"/>
                <w:sz w:val="22"/>
                <w:szCs w:val="28"/>
              </w:rPr>
              <w:t>Pupil leadership – NA</w:t>
            </w:r>
          </w:p>
          <w:p w14:paraId="47F008F3" w14:textId="77777777" w:rsidR="009E7743" w:rsidRPr="009E7743" w:rsidRDefault="009E7743" w:rsidP="009E7743">
            <w:pPr>
              <w:rPr>
                <w:rFonts w:cs="Arial"/>
                <w:sz w:val="22"/>
                <w:szCs w:val="28"/>
              </w:rPr>
            </w:pPr>
            <w:r w:rsidRPr="009E7743">
              <w:rPr>
                <w:rFonts w:cs="Arial"/>
                <w:sz w:val="22"/>
                <w:szCs w:val="28"/>
              </w:rPr>
              <w:t>CEIAG - NA</w:t>
            </w:r>
          </w:p>
          <w:p w14:paraId="5E9423CC" w14:textId="77777777" w:rsidR="00F365FF" w:rsidRPr="005566D4" w:rsidRDefault="009E7743" w:rsidP="009E7743">
            <w:pPr>
              <w:rPr>
                <w:rFonts w:cs="Arial"/>
                <w:szCs w:val="22"/>
              </w:rPr>
            </w:pPr>
            <w:r w:rsidRPr="009E7743">
              <w:rPr>
                <w:rFonts w:cs="Arial"/>
                <w:sz w:val="22"/>
                <w:szCs w:val="28"/>
              </w:rPr>
              <w:t>SMSC and BV– this lesson explores spiritual, social and cultural issues.</w:t>
            </w:r>
          </w:p>
        </w:tc>
      </w:tr>
    </w:tbl>
    <w:p w14:paraId="2C976C91" w14:textId="77777777" w:rsidR="007632AB" w:rsidRDefault="007632AB" w:rsidP="00392FAD"/>
    <w:sectPr w:rsidR="007632AB" w:rsidSect="00392FAD">
      <w:headerReference w:type="default" r:id="rId6"/>
      <w:footerReference w:type="default" r:id="rId7"/>
      <w:headerReference w:type="first" r:id="rId8"/>
      <w:footerReference w:type="first" r:id="rId9"/>
      <w:pgSz w:w="16838" w:h="11906" w:orient="landscape" w:code="9"/>
      <w:pgMar w:top="1134" w:right="1134" w:bottom="1134" w:left="1134" w:header="567"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F73D3" w14:textId="77777777" w:rsidR="00B45356" w:rsidRDefault="00B45356">
      <w:pPr>
        <w:spacing w:line="240" w:lineRule="auto"/>
      </w:pPr>
      <w:r>
        <w:separator/>
      </w:r>
    </w:p>
  </w:endnote>
  <w:endnote w:type="continuationSeparator" w:id="0">
    <w:p w14:paraId="61E35E85" w14:textId="77777777" w:rsidR="00B45356" w:rsidRDefault="00B4535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QA Chevin Pro Light">
    <w:altName w:val="Calibri"/>
    <w:charset w:val="00"/>
    <w:family w:val="swiss"/>
    <w:pitch w:val="variable"/>
    <w:sig w:usb0="800002AF" w:usb1="5000204A"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571"/>
      <w:gridCol w:w="2999"/>
    </w:tblGrid>
    <w:tr w:rsidR="00361C5D" w:rsidRPr="00962015" w14:paraId="07A38F3B" w14:textId="77777777" w:rsidTr="00120495">
      <w:trPr>
        <w:trHeight w:hRule="exact" w:val="397"/>
      </w:trPr>
      <w:tc>
        <w:tcPr>
          <w:tcW w:w="7655" w:type="dxa"/>
        </w:tcPr>
        <w:p w14:paraId="0A347640" w14:textId="77777777" w:rsidR="00286AAA" w:rsidRDefault="00286AAA" w:rsidP="00A578FB">
          <w:pPr>
            <w:pStyle w:val="Footer"/>
          </w:pPr>
          <w:sdt>
            <w:sdtPr>
              <w:id w:val="1031913303"/>
              <w:dropDownList>
                <w:listItem w:displayText="Choose option" w:value="Choose option"/>
                <w:listItem w:displayText="Strictly confidential" w:value="Strictly confidential"/>
                <w:listItem w:displayText="Confidential - internal use only" w:value="Confidential - internal use only"/>
                <w:listItem w:displayText="Non-confidential" w:value="Non-confidential"/>
                <w:listItem w:displayText="AQA Education (AQA) is a registered charity (number 1073334) and a company limited by guarantee registered in England and Wales (number 3644723). Our registered address is AQA, Devas Street, Manchester M15 6EX." w:value="AQA Education (AQA) is a registered charity (number 1073334) and a company limited by guarantee registered in England and Wales (number 3644723). Our registered address is AQA, Devas Street, Manchester M15 6EX."/>
              </w:dropDownList>
            </w:sdtPr>
            <w:sdtEndPr/>
            <w:sdtContent>
              <w:r w:rsidR="00F25DC2">
                <w:t>AQA Education (AQA) is a registered charity (number 1073334) and a company limited by guarantee registered in England and Wales (number 3644723). Our registered address is AQA, Devas Street, Manchester M15 6EX.</w:t>
              </w:r>
            </w:sdtContent>
          </w:sdt>
        </w:p>
      </w:tc>
      <w:tc>
        <w:tcPr>
          <w:tcW w:w="1984" w:type="dxa"/>
        </w:tcPr>
        <w:p w14:paraId="19A91BFE" w14:textId="77777777" w:rsidR="00286AAA" w:rsidRPr="00962015" w:rsidRDefault="00F25DC2" w:rsidP="00F53439">
          <w:pPr>
            <w:pStyle w:val="Footer"/>
            <w:jc w:val="right"/>
          </w:pPr>
          <w:r>
            <w:fldChar w:fldCharType="begin"/>
          </w:r>
          <w:r>
            <w:instrText xml:space="preserve"> PAGE   \* MERGEFORMAT </w:instrText>
          </w:r>
          <w:r>
            <w:fldChar w:fldCharType="separate"/>
          </w:r>
          <w:r w:rsidR="00C05FCA">
            <w:rPr>
              <w:noProof/>
            </w:rPr>
            <w:t>2</w:t>
          </w:r>
          <w:r>
            <w:rPr>
              <w:noProof/>
            </w:rPr>
            <w:fldChar w:fldCharType="end"/>
          </w:r>
          <w:r>
            <w:rPr>
              <w:noProof/>
            </w:rPr>
            <w:t xml:space="preserve"> of </w:t>
          </w:r>
          <w:r>
            <w:rPr>
              <w:noProof/>
            </w:rPr>
            <w:fldChar w:fldCharType="begin"/>
          </w:r>
          <w:r>
            <w:rPr>
              <w:noProof/>
            </w:rPr>
            <w:instrText xml:space="preserve"> NUMPAGES  \* Arabic  \* MERGEFORMAT </w:instrText>
          </w:r>
          <w:r>
            <w:rPr>
              <w:noProof/>
            </w:rPr>
            <w:fldChar w:fldCharType="separate"/>
          </w:r>
          <w:r w:rsidR="00C05FCA">
            <w:rPr>
              <w:noProof/>
            </w:rPr>
            <w:t>16</w:t>
          </w:r>
          <w:r>
            <w:rPr>
              <w:noProof/>
            </w:rPr>
            <w:fldChar w:fldCharType="end"/>
          </w:r>
          <w:r>
            <w:rPr>
              <w:noProof/>
            </w:rPr>
            <w:t xml:space="preserve"> </w:t>
          </w:r>
        </w:p>
      </w:tc>
    </w:tr>
  </w:tbl>
  <w:p w14:paraId="28BA8780" w14:textId="77777777" w:rsidR="00286AAA" w:rsidRDefault="00F25DC2" w:rsidP="00DA3DE7">
    <w:pPr>
      <w:pStyle w:val="Footer"/>
    </w:pPr>
    <w:r>
      <w:rPr>
        <w:noProof/>
      </w:rPr>
      <mc:AlternateContent>
        <mc:Choice Requires="wps">
          <w:drawing>
            <wp:anchor distT="4294967295" distB="4294967295" distL="114300" distR="114300" simplePos="0" relativeHeight="251658752" behindDoc="0" locked="0" layoutInCell="1" allowOverlap="1" wp14:anchorId="73283064" wp14:editId="67D56FAD">
              <wp:simplePos x="0" y="0"/>
              <wp:positionH relativeFrom="page">
                <wp:posOffset>0</wp:posOffset>
              </wp:positionH>
              <wp:positionV relativeFrom="page">
                <wp:posOffset>10153014</wp:posOffset>
              </wp:positionV>
              <wp:extent cx="6840220" cy="0"/>
              <wp:effectExtent l="0" t="0" r="17780" b="19050"/>
              <wp:wrapNone/>
              <wp:docPr id="3"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840220" cy="0"/>
                      </a:xfrm>
                      <a:prstGeom prst="line">
                        <a:avLst/>
                      </a:prstGeom>
                      <a:ln w="7620">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96ACD70" id="Straight Connector 9" o:spid="_x0000_s1026" style="position:absolute;flip:y;z-index:251658752;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margin;mso-height-relative:margin" from="0,799.45pt" to="538.6pt,79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" strokeweight=".6pt">
              <o:lock v:ext="edit" shapetype="f"/>
              <w10:wrap anchorx="page" anchory="page"/>
            </v:line>
          </w:pict>
        </mc:Fallback>
      </mc:AlternateContent>
    </w:r>
    <w:r>
      <w:rPr>
        <w:noProof/>
      </w:rPr>
      <mc:AlternateContent>
        <mc:Choice Requires="wps">
          <w:drawing>
            <wp:anchor distT="4294967295" distB="4294967295" distL="114300" distR="114300" simplePos="0" relativeHeight="251657728" behindDoc="0" locked="0" layoutInCell="1" allowOverlap="1" wp14:anchorId="022A29BA" wp14:editId="268F6AEF">
              <wp:simplePos x="0" y="0"/>
              <wp:positionH relativeFrom="page">
                <wp:posOffset>0</wp:posOffset>
              </wp:positionH>
              <wp:positionV relativeFrom="page">
                <wp:posOffset>10153014</wp:posOffset>
              </wp:positionV>
              <wp:extent cx="6840220" cy="0"/>
              <wp:effectExtent l="0" t="0" r="1778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840220" cy="0"/>
                      </a:xfrm>
                      <a:prstGeom prst="line">
                        <a:avLst/>
                      </a:prstGeom>
                      <a:ln w="7620">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57D1845" id="Straight Connector 7" o:spid="_x0000_s1026" style="position:absolute;flip:y;z-index:251657728;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margin;mso-height-relative:margin" from="0,799.45pt" to="538.6pt,79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" strokeweight=".6pt">
              <o:lock v:ext="edit" shapetype="f"/>
              <w10:wrap anchorx="page" anchory="page"/>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571"/>
      <w:gridCol w:w="2999"/>
    </w:tblGrid>
    <w:tr w:rsidR="00361C5D" w14:paraId="0B6DDEC1" w14:textId="77777777" w:rsidTr="00120495">
      <w:trPr>
        <w:trHeight w:hRule="exact" w:val="397"/>
      </w:trPr>
      <w:tc>
        <w:tcPr>
          <w:tcW w:w="7655" w:type="dxa"/>
        </w:tcPr>
        <w:p w14:paraId="76F915BC" w14:textId="77777777" w:rsidR="00286AAA" w:rsidRDefault="00286AAA" w:rsidP="00A578FB">
          <w:pPr>
            <w:pStyle w:val="Footer"/>
            <w:tabs>
              <w:tab w:val="left" w:pos="2115"/>
            </w:tabs>
          </w:pPr>
          <w:sdt>
            <w:sdtPr>
              <w:id w:val="-1506898960"/>
              <w:dropDownList>
                <w:listItem w:displayText="Choose option" w:value="Choose option"/>
                <w:listItem w:displayText="Strictly confidential" w:value="Strictly confidential"/>
                <w:listItem w:displayText="Confidential - internal use only" w:value="Confidential - internal use only"/>
                <w:listItem w:displayText="Non-confidential" w:value="Non-confidential"/>
                <w:listItem w:displayText="AQA Education (AQA) is a registered charity (number 1073334) and a company limited by guarantee registered in England and Wales (number 3644723). Our registered address is AQA, Devas Street, Manchester M15 6EX." w:value="AQA Education (AQA) is a registered charity (number 1073334) and a company limited by guarantee registered in England and Wales (number 3644723). Our registered address is AQA, Devas Street, Manchester M15 6EX."/>
              </w:dropDownList>
            </w:sdtPr>
            <w:sdtEndPr/>
            <w:sdtContent>
              <w:r w:rsidR="00F25DC2">
                <w:t>AQA Education (AQA) is a registered charity (number 1073334) and a company limited by guarantee registered in England and Wales (number 3644723). Our registered address is AQA, Devas Street, Manchester M15 6EX.</w:t>
              </w:r>
            </w:sdtContent>
          </w:sdt>
        </w:p>
      </w:tc>
      <w:tc>
        <w:tcPr>
          <w:tcW w:w="1984" w:type="dxa"/>
        </w:tcPr>
        <w:p w14:paraId="4CC3B7C5" w14:textId="77777777" w:rsidR="00286AAA" w:rsidRDefault="00F25DC2" w:rsidP="00F53439">
          <w:pPr>
            <w:pStyle w:val="Footer"/>
            <w:jc w:val="right"/>
          </w:pPr>
          <w:r>
            <w:t xml:space="preserve"> </w:t>
          </w:r>
        </w:p>
      </w:tc>
    </w:tr>
  </w:tbl>
  <w:p w14:paraId="110751F5" w14:textId="77777777" w:rsidR="00286AAA" w:rsidRDefault="00F25DC2" w:rsidP="00DA3DE7">
    <w:pPr>
      <w:pStyle w:val="Footer"/>
    </w:pPr>
    <w:r>
      <w:rPr>
        <w:noProof/>
      </w:rPr>
      <mc:AlternateContent>
        <mc:Choice Requires="wps">
          <w:drawing>
            <wp:anchor distT="4294967295" distB="4294967295" distL="114300" distR="114300" simplePos="0" relativeHeight="251656704" behindDoc="0" locked="0" layoutInCell="1" allowOverlap="1" wp14:anchorId="1623821A" wp14:editId="6B42EA85">
              <wp:simplePos x="0" y="0"/>
              <wp:positionH relativeFrom="page">
                <wp:posOffset>0</wp:posOffset>
              </wp:positionH>
              <wp:positionV relativeFrom="page">
                <wp:posOffset>10153014</wp:posOffset>
              </wp:positionV>
              <wp:extent cx="6840220" cy="0"/>
              <wp:effectExtent l="0" t="0" r="1778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840220" cy="0"/>
                      </a:xfrm>
                      <a:prstGeom prst="line">
                        <a:avLst/>
                      </a:prstGeom>
                      <a:ln w="7620">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B3BDD8" id="Straight Connector 9" o:spid="_x0000_s1026" style="position:absolute;flip:y;z-index:251656704;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margin;mso-height-relative:margin" from="0,799.45pt" to="538.6pt,79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" strokeweight=".6pt">
              <o:lock v:ext="edit" shapetype="f"/>
              <w10:wrap anchorx="page" anchory="page"/>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CA0CC" w14:textId="77777777" w:rsidR="00B45356" w:rsidRDefault="00B45356">
      <w:pPr>
        <w:spacing w:line="240" w:lineRule="auto"/>
      </w:pPr>
      <w:r>
        <w:separator/>
      </w:r>
    </w:p>
  </w:footnote>
  <w:footnote w:type="continuationSeparator" w:id="0">
    <w:p w14:paraId="3C550DE3" w14:textId="77777777" w:rsidR="00B45356" w:rsidRDefault="00B4535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39A0C" w14:textId="77777777" w:rsidR="00286AAA" w:rsidRDefault="00B53526" w:rsidP="005B0BAA">
    <w:pPr>
      <w:pStyle w:val="HeaderAQA"/>
    </w:pPr>
    <w:r>
      <w:rPr>
        <w:noProof/>
      </w:rPr>
      <w:drawing>
        <wp:anchor distT="0" distB="0" distL="114300" distR="114300" simplePos="0" relativeHeight="251672064" behindDoc="0" locked="0" layoutInCell="1" allowOverlap="1" wp14:anchorId="69544101" wp14:editId="604EAFDC">
          <wp:simplePos x="0" y="0"/>
          <wp:positionH relativeFrom="column">
            <wp:posOffset>7624629</wp:posOffset>
          </wp:positionH>
          <wp:positionV relativeFrom="paragraph">
            <wp:posOffset>-118131</wp:posOffset>
          </wp:positionV>
          <wp:extent cx="1864360" cy="745490"/>
          <wp:effectExtent l="0" t="0" r="0" b="0"/>
          <wp:wrapSquare wrapText="bothSides"/>
          <wp:docPr id="10" name="Picture 10" descr="cid:image001.png@01D15E8A.9B3FEA10"/>
          <wp:cNvGraphicFramePr/>
          <a:graphic xmlns:a="http://schemas.openxmlformats.org/drawingml/2006/main">
            <a:graphicData uri="http://schemas.openxmlformats.org/drawingml/2006/picture">
              <pic:pic xmlns:pic="http://schemas.openxmlformats.org/drawingml/2006/picture">
                <pic:nvPicPr>
                  <pic:cNvPr id="3" name="Picture 3" descr="cid:image001.png@01D15E8A.9B3FEA10"/>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864360" cy="74549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heme="minorHAnsi" w:hAnsi="Times New Roman"/>
        <w:noProof/>
        <w:sz w:val="24"/>
      </w:rPr>
      <mc:AlternateContent>
        <mc:Choice Requires="wps">
          <w:drawing>
            <wp:anchor distT="0" distB="0" distL="118745" distR="118745" simplePos="0" relativeHeight="251670016" behindDoc="1" locked="0" layoutInCell="1" allowOverlap="0" wp14:anchorId="45BD655C" wp14:editId="0DE65D7B">
              <wp:simplePos x="0" y="0"/>
              <wp:positionH relativeFrom="margin">
                <wp:posOffset>749177</wp:posOffset>
              </wp:positionH>
              <wp:positionV relativeFrom="topMargin">
                <wp:posOffset>241914</wp:posOffset>
              </wp:positionV>
              <wp:extent cx="6467475" cy="609600"/>
              <wp:effectExtent l="0" t="0" r="9525" b="0"/>
              <wp:wrapSquare wrapText="bothSides"/>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67475" cy="609600"/>
                      </a:xfrm>
                      <a:prstGeom prst="rect">
                        <a:avLst/>
                      </a:prstGeom>
                      <a:solidFill>
                        <a:srgbClr val="4472C4"/>
                      </a:solidFill>
                      <a:ln w="12700" cap="flat" cmpd="sng" algn="ctr">
                        <a:noFill/>
                        <a:prstDash val="solid"/>
                        <a:miter lim="800000"/>
                      </a:ln>
                      <a:effectLst/>
                    </wps:spPr>
                    <wps:txbx>
                      <w:txbxContent>
                        <w:p w14:paraId="012BF0AC" w14:textId="77777777" w:rsidR="00B53526" w:rsidRDefault="00B53526" w:rsidP="00B53526">
                          <w:pPr>
                            <w:pStyle w:val="Header"/>
                            <w:jc w:val="center"/>
                            <w:rPr>
                              <w:rFonts w:asciiTheme="majorHAnsi" w:hAnsiTheme="majorHAnsi" w:cstheme="majorHAnsi"/>
                              <w:caps/>
                              <w:color w:val="FFFFFF"/>
                              <w:sz w:val="20"/>
                            </w:rPr>
                          </w:pPr>
                          <w:r>
                            <w:rPr>
                              <w:caps/>
                              <w:color w:val="FFFFFF"/>
                              <w:sz w:val="28"/>
                              <w:szCs w:val="28"/>
                            </w:rPr>
                            <w:t xml:space="preserve">  </w:t>
                          </w:r>
                          <w:r>
                            <w:rPr>
                              <w:rFonts w:asciiTheme="majorHAnsi" w:hAnsiTheme="majorHAnsi" w:cstheme="majorHAnsi"/>
                              <w:caps/>
                              <w:color w:val="FFFFFF"/>
                              <w:sz w:val="20"/>
                            </w:rPr>
                            <w:t>St. Christopher’s RE Department</w:t>
                          </w:r>
                        </w:p>
                        <w:p w14:paraId="0DBCAFCF" w14:textId="77777777" w:rsidR="00B53526" w:rsidRDefault="00B53526" w:rsidP="00B53526">
                          <w:pPr>
                            <w:pStyle w:val="Header"/>
                            <w:jc w:val="center"/>
                            <w:rPr>
                              <w:rFonts w:asciiTheme="majorHAnsi" w:hAnsiTheme="majorHAnsi" w:cstheme="majorHAnsi"/>
                              <w:caps/>
                              <w:color w:val="FFFFFF"/>
                              <w:sz w:val="20"/>
                            </w:rPr>
                          </w:pPr>
                          <w:r>
                            <w:rPr>
                              <w:rFonts w:asciiTheme="majorHAnsi" w:hAnsiTheme="majorHAnsi" w:cstheme="majorHAnsi"/>
                              <w:caps/>
                              <w:color w:val="FFFFFF"/>
                              <w:sz w:val="20"/>
                            </w:rPr>
                            <w:t xml:space="preserve">(God &amp; Learning-Centred; Purpose-Driven; Pupil-Empowering)   </w:t>
                          </w:r>
                        </w:p>
                        <w:p w14:paraId="1AB149F5" w14:textId="77777777" w:rsidR="00B53526" w:rsidRDefault="00B53526" w:rsidP="00B53526">
                          <w:pPr>
                            <w:pStyle w:val="Header"/>
                            <w:jc w:val="center"/>
                            <w:rPr>
                              <w:rFonts w:ascii="Calibri" w:hAnsi="Calibri" w:cs="Calibri"/>
                              <w:caps/>
                              <w:color w:val="FFFFFF"/>
                              <w:sz w:val="28"/>
                              <w:szCs w:val="28"/>
                            </w:rPr>
                          </w:pPr>
                          <w:r>
                            <w:rPr>
                              <w:rFonts w:asciiTheme="majorHAnsi" w:hAnsiTheme="majorHAnsi" w:cstheme="majorHAnsi"/>
                              <w:caps/>
                              <w:color w:val="FFFFFF"/>
                              <w:sz w:val="20"/>
                            </w:rPr>
                            <w:t>AQA – Religious studies – Theme b religion and life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5BD655C" id="Rectangle 8" o:spid="_x0000_s1027" style="position:absolute;margin-left:59pt;margin-top:19.05pt;width:509.25pt;height:48pt;z-index:-251646464;visibility:visible;mso-wrap-style:square;mso-width-percent:0;mso-height-percent:0;mso-wrap-distance-left:9.35pt;mso-wrap-distance-top:0;mso-wrap-distance-right:9.35pt;mso-wrap-distance-bottom:0;mso-position-horizontal:absolute;mso-position-horizontal-relative:margin;mso-position-vertical:absolute;mso-position-vertical-relative:top-margin-area;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" o:allowoverlap="f" fillcolor="#4472c4" stroked="f" strokeweight="1pt">
              <v:textbox>
                <w:txbxContent>
                  <w:p w14:paraId="012BF0AC" w14:textId="77777777" w:rsidR="00B53526" w:rsidRDefault="00B53526" w:rsidP="00B53526">
                    <w:pPr>
                      <w:pStyle w:val="Header"/>
                      <w:jc w:val="center"/>
                      <w:rPr>
                        <w:rFonts w:asciiTheme="majorHAnsi" w:hAnsiTheme="majorHAnsi" w:cstheme="majorHAnsi"/>
                        <w:caps/>
                        <w:color w:val="FFFFFF"/>
                        <w:sz w:val="20"/>
                      </w:rPr>
                    </w:pPr>
                    <w:r>
                      <w:rPr>
                        <w:caps/>
                        <w:color w:val="FFFFFF"/>
                        <w:sz w:val="28"/>
                        <w:szCs w:val="28"/>
                      </w:rPr>
                      <w:t xml:space="preserve">  </w:t>
                    </w:r>
                    <w:r>
                      <w:rPr>
                        <w:rFonts w:asciiTheme="majorHAnsi" w:hAnsiTheme="majorHAnsi" w:cstheme="majorHAnsi"/>
                        <w:caps/>
                        <w:color w:val="FFFFFF"/>
                        <w:sz w:val="20"/>
                      </w:rPr>
                      <w:t>St. Christopher’s RE Department</w:t>
                    </w:r>
                  </w:p>
                  <w:p w14:paraId="0DBCAFCF" w14:textId="77777777" w:rsidR="00B53526" w:rsidRDefault="00B53526" w:rsidP="00B53526">
                    <w:pPr>
                      <w:pStyle w:val="Header"/>
                      <w:jc w:val="center"/>
                      <w:rPr>
                        <w:rFonts w:asciiTheme="majorHAnsi" w:hAnsiTheme="majorHAnsi" w:cstheme="majorHAnsi"/>
                        <w:caps/>
                        <w:color w:val="FFFFFF"/>
                        <w:sz w:val="20"/>
                      </w:rPr>
                    </w:pPr>
                    <w:r>
                      <w:rPr>
                        <w:rFonts w:asciiTheme="majorHAnsi" w:hAnsiTheme="majorHAnsi" w:cstheme="majorHAnsi"/>
                        <w:caps/>
                        <w:color w:val="FFFFFF"/>
                        <w:sz w:val="20"/>
                      </w:rPr>
                      <w:t xml:space="preserve">(God &amp; Learning-Centred; Purpose-Driven; Pupil-Empowering)   </w:t>
                    </w:r>
                  </w:p>
                  <w:p w14:paraId="1AB149F5" w14:textId="77777777" w:rsidR="00B53526" w:rsidRDefault="00B53526" w:rsidP="00B53526">
                    <w:pPr>
                      <w:pStyle w:val="Header"/>
                      <w:jc w:val="center"/>
                      <w:rPr>
                        <w:rFonts w:ascii="Calibri" w:hAnsi="Calibri" w:cs="Calibri"/>
                        <w:caps/>
                        <w:color w:val="FFFFFF"/>
                        <w:sz w:val="28"/>
                        <w:szCs w:val="28"/>
                      </w:rPr>
                    </w:pPr>
                    <w:r>
                      <w:rPr>
                        <w:rFonts w:asciiTheme="majorHAnsi" w:hAnsiTheme="majorHAnsi" w:cstheme="majorHAnsi"/>
                        <w:caps/>
                        <w:color w:val="FFFFFF"/>
                        <w:sz w:val="20"/>
                      </w:rPr>
                      <w:t>AQA – Religious studies – Theme b religion and life</w:t>
                    </w:r>
                  </w:p>
                </w:txbxContent>
              </v:textbox>
              <w10:wrap type="square" anchorx="margin" anchory="margin"/>
            </v:rect>
          </w:pict>
        </mc:Fallback>
      </mc:AlternateContent>
    </w:r>
    <w:r>
      <w:rPr>
        <w:noProof/>
      </w:rPr>
      <w:drawing>
        <wp:anchor distT="0" distB="0" distL="114300" distR="114300" simplePos="0" relativeHeight="251667968" behindDoc="0" locked="0" layoutInCell="1" allowOverlap="1" wp14:anchorId="599CF01A" wp14:editId="74B40D07">
          <wp:simplePos x="0" y="0"/>
          <wp:positionH relativeFrom="column">
            <wp:posOffset>-73742</wp:posOffset>
          </wp:positionH>
          <wp:positionV relativeFrom="paragraph">
            <wp:posOffset>-118130</wp:posOffset>
          </wp:positionV>
          <wp:extent cx="581025" cy="586740"/>
          <wp:effectExtent l="0" t="0" r="9525" b="3810"/>
          <wp:wrapSquare wrapText="bothSides"/>
          <wp:docPr id="4" name="Picture 4" descr="A picture containing drawing&#10;&#10;Description automatically generated"/>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81025" cy="586740"/>
                  </a:xfrm>
                  <a:prstGeom prst="rect">
                    <a:avLst/>
                  </a:prstGeom>
                  <a:noFill/>
                </pic:spPr>
              </pic:pic>
            </a:graphicData>
          </a:graphic>
        </wp:anchor>
      </w:drawing>
    </w:r>
  </w:p>
  <w:p w14:paraId="4B4997F9" w14:textId="77777777" w:rsidR="00286AAA" w:rsidRDefault="00F25DC2" w:rsidP="00906356">
    <w:pPr>
      <w:pStyle w:val="Header"/>
    </w:pPr>
    <w:r>
      <w:rPr>
        <w:noProof/>
      </w:rPr>
      <mc:AlternateContent>
        <mc:Choice Requires="wps">
          <w:drawing>
            <wp:anchor distT="4294967295" distB="4294967295" distL="114300" distR="114300" simplePos="0" relativeHeight="251655680" behindDoc="0" locked="1" layoutInCell="1" allowOverlap="1" wp14:anchorId="3A64C1DA" wp14:editId="466D88DC">
              <wp:simplePos x="0" y="0"/>
              <wp:positionH relativeFrom="page">
                <wp:posOffset>0</wp:posOffset>
              </wp:positionH>
              <wp:positionV relativeFrom="page">
                <wp:posOffset>1350009</wp:posOffset>
              </wp:positionV>
              <wp:extent cx="6840220" cy="0"/>
              <wp:effectExtent l="0" t="0" r="1778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840220" cy="0"/>
                      </a:xfrm>
                      <a:prstGeom prst="line">
                        <a:avLst/>
                      </a:prstGeom>
                      <a:ln w="7620">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B961B5" id="Straight Connector 5" o:spid="_x0000_s1026" style="position:absolute;flip:y;z-index:251655680;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margin;mso-height-relative:margin" from="0,106.3pt" to="538.6pt,10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" strokeweight=".6pt">
              <o:lock v:ext="edit" shapetype="f"/>
              <w10:wrap anchorx="page" anchory="page"/>
              <w10:anchorlock/>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25FD3" w14:textId="77777777" w:rsidR="00286AAA" w:rsidRDefault="00B53526" w:rsidP="000D10F8">
    <w:pPr>
      <w:pStyle w:val="HeaderAQA"/>
    </w:pPr>
    <w:r>
      <w:rPr>
        <w:noProof/>
      </w:rPr>
      <w:drawing>
        <wp:anchor distT="0" distB="0" distL="114300" distR="114300" simplePos="0" relativeHeight="251665920" behindDoc="0" locked="0" layoutInCell="1" allowOverlap="1" wp14:anchorId="67062CAA" wp14:editId="72EC5E6E">
          <wp:simplePos x="0" y="0"/>
          <wp:positionH relativeFrom="column">
            <wp:posOffset>-132736</wp:posOffset>
          </wp:positionH>
          <wp:positionV relativeFrom="paragraph">
            <wp:posOffset>-191873</wp:posOffset>
          </wp:positionV>
          <wp:extent cx="581025" cy="586740"/>
          <wp:effectExtent l="0" t="0" r="9525" b="3810"/>
          <wp:wrapSquare wrapText="bothSides"/>
          <wp:docPr id="2" name="Picture 2" descr="A picture containing drawing&#10;&#10;Description automatically generated"/>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 cy="586740"/>
                  </a:xfrm>
                  <a:prstGeom prst="rect">
                    <a:avLst/>
                  </a:prstGeom>
                  <a:noFill/>
                </pic:spPr>
              </pic:pic>
            </a:graphicData>
          </a:graphic>
        </wp:anchor>
      </w:drawing>
    </w:r>
    <w:r>
      <w:rPr>
        <w:rFonts w:ascii="Times New Roman" w:eastAsiaTheme="minorHAnsi" w:hAnsi="Times New Roman"/>
        <w:noProof/>
        <w:sz w:val="24"/>
      </w:rPr>
      <mc:AlternateContent>
        <mc:Choice Requires="wps">
          <w:drawing>
            <wp:anchor distT="0" distB="0" distL="118745" distR="118745" simplePos="0" relativeHeight="251663872" behindDoc="1" locked="0" layoutInCell="1" allowOverlap="0" wp14:anchorId="70EF98A5" wp14:editId="32BFE75B">
              <wp:simplePos x="0" y="0"/>
              <wp:positionH relativeFrom="margin">
                <wp:posOffset>1051560</wp:posOffset>
              </wp:positionH>
              <wp:positionV relativeFrom="topMargin">
                <wp:posOffset>114300</wp:posOffset>
              </wp:positionV>
              <wp:extent cx="6467475" cy="609600"/>
              <wp:effectExtent l="0" t="0" r="9525" b="0"/>
              <wp:wrapSquare wrapText="bothSides"/>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67475" cy="609600"/>
                      </a:xfrm>
                      <a:prstGeom prst="rect">
                        <a:avLst/>
                      </a:prstGeom>
                      <a:solidFill>
                        <a:srgbClr val="4472C4"/>
                      </a:solidFill>
                      <a:ln w="12700" cap="flat" cmpd="sng" algn="ctr">
                        <a:noFill/>
                        <a:prstDash val="solid"/>
                        <a:miter lim="800000"/>
                      </a:ln>
                      <a:effectLst/>
                    </wps:spPr>
                    <wps:txbx>
                      <w:txbxContent>
                        <w:p w14:paraId="2060695F" w14:textId="77777777" w:rsidR="00B53526" w:rsidRDefault="00B53526" w:rsidP="00B53526">
                          <w:pPr>
                            <w:pStyle w:val="Header"/>
                            <w:jc w:val="center"/>
                            <w:rPr>
                              <w:rFonts w:asciiTheme="majorHAnsi" w:hAnsiTheme="majorHAnsi" w:cstheme="majorHAnsi"/>
                              <w:caps/>
                              <w:color w:val="FFFFFF"/>
                              <w:sz w:val="20"/>
                            </w:rPr>
                          </w:pPr>
                          <w:r>
                            <w:rPr>
                              <w:caps/>
                              <w:color w:val="FFFFFF"/>
                              <w:sz w:val="28"/>
                              <w:szCs w:val="28"/>
                            </w:rPr>
                            <w:t xml:space="preserve">  </w:t>
                          </w:r>
                          <w:r>
                            <w:rPr>
                              <w:rFonts w:asciiTheme="majorHAnsi" w:hAnsiTheme="majorHAnsi" w:cstheme="majorHAnsi"/>
                              <w:caps/>
                              <w:color w:val="FFFFFF"/>
                              <w:sz w:val="20"/>
                            </w:rPr>
                            <w:t>St. Christopher’s RE Department</w:t>
                          </w:r>
                        </w:p>
                        <w:p w14:paraId="2DB72789" w14:textId="77777777" w:rsidR="00B53526" w:rsidRDefault="00B53526" w:rsidP="00B53526">
                          <w:pPr>
                            <w:pStyle w:val="Header"/>
                            <w:jc w:val="center"/>
                            <w:rPr>
                              <w:rFonts w:asciiTheme="majorHAnsi" w:hAnsiTheme="majorHAnsi" w:cstheme="majorHAnsi"/>
                              <w:caps/>
                              <w:color w:val="FFFFFF"/>
                              <w:sz w:val="20"/>
                            </w:rPr>
                          </w:pPr>
                          <w:r>
                            <w:rPr>
                              <w:rFonts w:asciiTheme="majorHAnsi" w:hAnsiTheme="majorHAnsi" w:cstheme="majorHAnsi"/>
                              <w:caps/>
                              <w:color w:val="FFFFFF"/>
                              <w:sz w:val="20"/>
                            </w:rPr>
                            <w:t xml:space="preserve">(God &amp; Learning-Centred; Purpose-Driven; Pupil-Empowering)   </w:t>
                          </w:r>
                        </w:p>
                        <w:p w14:paraId="66746F92" w14:textId="77777777" w:rsidR="00B53526" w:rsidRDefault="00B53526" w:rsidP="00B53526">
                          <w:pPr>
                            <w:pStyle w:val="Header"/>
                            <w:jc w:val="center"/>
                            <w:rPr>
                              <w:rFonts w:ascii="Calibri" w:hAnsi="Calibri" w:cs="Calibri"/>
                              <w:caps/>
                              <w:color w:val="FFFFFF"/>
                              <w:sz w:val="28"/>
                              <w:szCs w:val="28"/>
                            </w:rPr>
                          </w:pPr>
                          <w:r>
                            <w:rPr>
                              <w:rFonts w:asciiTheme="majorHAnsi" w:hAnsiTheme="majorHAnsi" w:cstheme="majorHAnsi"/>
                              <w:caps/>
                              <w:color w:val="FFFFFF"/>
                              <w:sz w:val="20"/>
                            </w:rPr>
                            <w:t>AQA – Religious studies – Theme b religion and life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0EF98A5" id="Rectangle 6" o:spid="_x0000_s1028" style="position:absolute;margin-left:82.8pt;margin-top:9pt;width:509.25pt;height:48pt;z-index:-251652608;visibility:visible;mso-wrap-style:square;mso-width-percent:0;mso-height-percent:0;mso-wrap-distance-left:9.35pt;mso-wrap-distance-top:0;mso-wrap-distance-right:9.35pt;mso-wrap-distance-bottom:0;mso-position-horizontal:absolute;mso-position-horizontal-relative:margin;mso-position-vertical:absolute;mso-position-vertical-relative:top-margin-area;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" o:allowoverlap="f" fillcolor="#4472c4" stroked="f" strokeweight="1pt">
              <v:textbox>
                <w:txbxContent>
                  <w:p w14:paraId="2060695F" w14:textId="77777777" w:rsidR="00B53526" w:rsidRDefault="00B53526" w:rsidP="00B53526">
                    <w:pPr>
                      <w:pStyle w:val="Header"/>
                      <w:jc w:val="center"/>
                      <w:rPr>
                        <w:rFonts w:asciiTheme="majorHAnsi" w:hAnsiTheme="majorHAnsi" w:cstheme="majorHAnsi"/>
                        <w:caps/>
                        <w:color w:val="FFFFFF"/>
                        <w:sz w:val="20"/>
                      </w:rPr>
                    </w:pPr>
                    <w:r>
                      <w:rPr>
                        <w:caps/>
                        <w:color w:val="FFFFFF"/>
                        <w:sz w:val="28"/>
                        <w:szCs w:val="28"/>
                      </w:rPr>
                      <w:t xml:space="preserve">  </w:t>
                    </w:r>
                    <w:r>
                      <w:rPr>
                        <w:rFonts w:asciiTheme="majorHAnsi" w:hAnsiTheme="majorHAnsi" w:cstheme="majorHAnsi"/>
                        <w:caps/>
                        <w:color w:val="FFFFFF"/>
                        <w:sz w:val="20"/>
                      </w:rPr>
                      <w:t>St. Christopher’s RE Department</w:t>
                    </w:r>
                  </w:p>
                  <w:p w14:paraId="2DB72789" w14:textId="77777777" w:rsidR="00B53526" w:rsidRDefault="00B53526" w:rsidP="00B53526">
                    <w:pPr>
                      <w:pStyle w:val="Header"/>
                      <w:jc w:val="center"/>
                      <w:rPr>
                        <w:rFonts w:asciiTheme="majorHAnsi" w:hAnsiTheme="majorHAnsi" w:cstheme="majorHAnsi"/>
                        <w:caps/>
                        <w:color w:val="FFFFFF"/>
                        <w:sz w:val="20"/>
                      </w:rPr>
                    </w:pPr>
                    <w:r>
                      <w:rPr>
                        <w:rFonts w:asciiTheme="majorHAnsi" w:hAnsiTheme="majorHAnsi" w:cstheme="majorHAnsi"/>
                        <w:caps/>
                        <w:color w:val="FFFFFF"/>
                        <w:sz w:val="20"/>
                      </w:rPr>
                      <w:t xml:space="preserve">(God &amp; Learning-Centred; Purpose-Driven; Pupil-Empowering)   </w:t>
                    </w:r>
                  </w:p>
                  <w:p w14:paraId="66746F92" w14:textId="77777777" w:rsidR="00B53526" w:rsidRDefault="00B53526" w:rsidP="00B53526">
                    <w:pPr>
                      <w:pStyle w:val="Header"/>
                      <w:jc w:val="center"/>
                      <w:rPr>
                        <w:rFonts w:ascii="Calibri" w:hAnsi="Calibri" w:cs="Calibri"/>
                        <w:caps/>
                        <w:color w:val="FFFFFF"/>
                        <w:sz w:val="28"/>
                        <w:szCs w:val="28"/>
                      </w:rPr>
                    </w:pPr>
                    <w:r>
                      <w:rPr>
                        <w:rFonts w:asciiTheme="majorHAnsi" w:hAnsiTheme="majorHAnsi" w:cstheme="majorHAnsi"/>
                        <w:caps/>
                        <w:color w:val="FFFFFF"/>
                        <w:sz w:val="20"/>
                      </w:rPr>
                      <w:t>AQA – Religious studies – Theme b religion and life</w:t>
                    </w:r>
                  </w:p>
                </w:txbxContent>
              </v:textbox>
              <w10:wrap type="square" anchorx="margin" anchory="margin"/>
            </v:rect>
          </w:pict>
        </mc:Fallback>
      </mc:AlternateContent>
    </w:r>
    <w:r>
      <w:rPr>
        <w:noProof/>
      </w:rPr>
      <w:drawing>
        <wp:anchor distT="0" distB="0" distL="114300" distR="114300" simplePos="0" relativeHeight="251661824" behindDoc="0" locked="0" layoutInCell="1" allowOverlap="1" wp14:anchorId="071B59D1" wp14:editId="3F514C8A">
          <wp:simplePos x="0" y="0"/>
          <wp:positionH relativeFrom="column">
            <wp:posOffset>7742903</wp:posOffset>
          </wp:positionH>
          <wp:positionV relativeFrom="paragraph">
            <wp:posOffset>-191872</wp:posOffset>
          </wp:positionV>
          <wp:extent cx="1864360" cy="745490"/>
          <wp:effectExtent l="0" t="0" r="0" b="0"/>
          <wp:wrapSquare wrapText="bothSides"/>
          <wp:docPr id="13" name="Picture 13" descr="cid:image001.png@01D15E8A.9B3FEA10"/>
          <wp:cNvGraphicFramePr/>
          <a:graphic xmlns:a="http://schemas.openxmlformats.org/drawingml/2006/main">
            <a:graphicData uri="http://schemas.openxmlformats.org/drawingml/2006/picture">
              <pic:pic xmlns:pic="http://schemas.openxmlformats.org/drawingml/2006/picture">
                <pic:nvPicPr>
                  <pic:cNvPr id="3" name="Picture 3" descr="cid:image001.png@01D15E8A.9B3FEA10"/>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864360" cy="745490"/>
                  </a:xfrm>
                  <a:prstGeom prst="rect">
                    <a:avLst/>
                  </a:prstGeom>
                  <a:noFill/>
                </pic:spPr>
              </pic:pic>
            </a:graphicData>
          </a:graphic>
          <wp14:sizeRelH relativeFrom="page">
            <wp14:pctWidth>0</wp14:pctWidth>
          </wp14:sizeRelH>
          <wp14:sizeRelV relativeFrom="page">
            <wp14:pctHeight>0</wp14:pctHeight>
          </wp14:sizeRelV>
        </wp:anchor>
      </w:drawing>
    </w:r>
    <w:r w:rsidR="00F25DC2" w:rsidRPr="00424033">
      <w:t xml:space="preserve"> </w:t>
    </w:r>
  </w:p>
  <w:p w14:paraId="2D62D31B" w14:textId="77777777" w:rsidR="00286AAA" w:rsidRDefault="00F25DC2" w:rsidP="00906356">
    <w:pPr>
      <w:pStyle w:val="Header"/>
    </w:pPr>
    <w:r>
      <w:rPr>
        <w:noProof/>
      </w:rPr>
      <mc:AlternateContent>
        <mc:Choice Requires="wps">
          <w:drawing>
            <wp:anchor distT="4294967295" distB="4294967295" distL="114300" distR="114300" simplePos="0" relativeHeight="251654656" behindDoc="0" locked="1" layoutInCell="1" allowOverlap="1" wp14:anchorId="2CF22B04" wp14:editId="61690CF8">
              <wp:simplePos x="0" y="0"/>
              <wp:positionH relativeFrom="page">
                <wp:posOffset>0</wp:posOffset>
              </wp:positionH>
              <wp:positionV relativeFrom="page">
                <wp:posOffset>1350009</wp:posOffset>
              </wp:positionV>
              <wp:extent cx="6840220" cy="0"/>
              <wp:effectExtent l="0" t="0" r="1778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840220" cy="0"/>
                      </a:xfrm>
                      <a:prstGeom prst="line">
                        <a:avLst/>
                      </a:prstGeom>
                      <a:ln w="7620">
                        <a:solidFill>
                          <a:srgbClr val="412878"/>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AC838AF" id="Straight Connector 1" o:spid="_x0000_s1026" style="position:absolute;flip:y;z-index:251654656;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margin;mso-height-relative:margin" from="0,106.3pt" to="538.6pt,10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" strokecolor="#412878" strokeweight=".6pt">
              <o:lock v:ext="edit" shapetype="f"/>
              <w10:wrap anchorx="page" anchory="page"/>
              <w10:anchorlock/>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FAD"/>
    <w:rsid w:val="00017E71"/>
    <w:rsid w:val="00046FCD"/>
    <w:rsid w:val="00053DF1"/>
    <w:rsid w:val="00061D0F"/>
    <w:rsid w:val="00075A06"/>
    <w:rsid w:val="000B503A"/>
    <w:rsid w:val="000E1A83"/>
    <w:rsid w:val="001434D2"/>
    <w:rsid w:val="00195097"/>
    <w:rsid w:val="001F1B5D"/>
    <w:rsid w:val="00242BE8"/>
    <w:rsid w:val="00252559"/>
    <w:rsid w:val="0028202A"/>
    <w:rsid w:val="00286AAA"/>
    <w:rsid w:val="002D5FB2"/>
    <w:rsid w:val="00330DBC"/>
    <w:rsid w:val="003865A0"/>
    <w:rsid w:val="00392FAD"/>
    <w:rsid w:val="00397378"/>
    <w:rsid w:val="003B1699"/>
    <w:rsid w:val="003C788B"/>
    <w:rsid w:val="00473457"/>
    <w:rsid w:val="004C38A6"/>
    <w:rsid w:val="00541626"/>
    <w:rsid w:val="005566D4"/>
    <w:rsid w:val="006114EC"/>
    <w:rsid w:val="00672FEB"/>
    <w:rsid w:val="00732885"/>
    <w:rsid w:val="007632AB"/>
    <w:rsid w:val="00795D9C"/>
    <w:rsid w:val="00850938"/>
    <w:rsid w:val="00870429"/>
    <w:rsid w:val="0088254D"/>
    <w:rsid w:val="008D7924"/>
    <w:rsid w:val="00911B43"/>
    <w:rsid w:val="00952D7E"/>
    <w:rsid w:val="00952F57"/>
    <w:rsid w:val="0097291B"/>
    <w:rsid w:val="009E7743"/>
    <w:rsid w:val="00AC77DC"/>
    <w:rsid w:val="00AD33E8"/>
    <w:rsid w:val="00AD426D"/>
    <w:rsid w:val="00B00B34"/>
    <w:rsid w:val="00B15FDE"/>
    <w:rsid w:val="00B45356"/>
    <w:rsid w:val="00B53526"/>
    <w:rsid w:val="00B53911"/>
    <w:rsid w:val="00B979ED"/>
    <w:rsid w:val="00BC4498"/>
    <w:rsid w:val="00C05FCA"/>
    <w:rsid w:val="00C302D5"/>
    <w:rsid w:val="00CB61FF"/>
    <w:rsid w:val="00CE69DA"/>
    <w:rsid w:val="00CF35F3"/>
    <w:rsid w:val="00D14507"/>
    <w:rsid w:val="00D4389F"/>
    <w:rsid w:val="00D479E3"/>
    <w:rsid w:val="00D70D1F"/>
    <w:rsid w:val="00D90324"/>
    <w:rsid w:val="00D954DB"/>
    <w:rsid w:val="00DC295D"/>
    <w:rsid w:val="00E427F4"/>
    <w:rsid w:val="00E61F42"/>
    <w:rsid w:val="00EB4AF5"/>
    <w:rsid w:val="00F01902"/>
    <w:rsid w:val="00F073A0"/>
    <w:rsid w:val="00F25DC2"/>
    <w:rsid w:val="00F365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A3B1384"/>
  <w15:docId w15:val="{A7723404-C24C-E444-92FC-4121E259D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4" w:qFormat="1"/>
    <w:lsdException w:name="heading 1" w:uiPriority="0"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Text"/>
    <w:uiPriority w:val="4"/>
    <w:qFormat/>
    <w:rsid w:val="00392FAD"/>
    <w:pPr>
      <w:spacing w:after="0" w:line="260" w:lineRule="atLeast"/>
    </w:pPr>
    <w:rPr>
      <w:rFonts w:ascii="Arial" w:eastAsia="Times New Roman" w:hAnsi="Arial" w:cs="Times New Roman"/>
      <w:szCs w:val="24"/>
      <w:lang w:eastAsia="en-GB"/>
    </w:rPr>
  </w:style>
  <w:style w:type="paragraph" w:styleId="Heading1">
    <w:name w:val="heading 1"/>
    <w:aliases w:val="~Title"/>
    <w:basedOn w:val="Normal"/>
    <w:next w:val="Heading2"/>
    <w:link w:val="Heading1Char"/>
    <w:qFormat/>
    <w:rsid w:val="00392FAD"/>
    <w:pPr>
      <w:pageBreakBefore/>
      <w:spacing w:line="680" w:lineRule="atLeast"/>
      <w:outlineLvl w:val="0"/>
    </w:pPr>
    <w:rPr>
      <w:rFonts w:eastAsiaTheme="majorEastAsia" w:cstheme="majorBidi"/>
      <w:bCs/>
      <w:sz w:val="64"/>
      <w:szCs w:val="28"/>
    </w:rPr>
  </w:style>
  <w:style w:type="paragraph" w:styleId="Heading2">
    <w:name w:val="heading 2"/>
    <w:aliases w:val="~Subtitle"/>
    <w:basedOn w:val="Normal"/>
    <w:next w:val="Normal"/>
    <w:link w:val="Heading2Char"/>
    <w:uiPriority w:val="1"/>
    <w:qFormat/>
    <w:rsid w:val="00392FAD"/>
    <w:pPr>
      <w:pBdr>
        <w:bottom w:val="single" w:sz="24" w:space="3" w:color="auto"/>
      </w:pBdr>
      <w:tabs>
        <w:tab w:val="left" w:pos="0"/>
      </w:tabs>
      <w:spacing w:line="320" w:lineRule="atLeast"/>
      <w:ind w:left="-1134" w:firstLine="1134"/>
      <w:outlineLvl w:val="1"/>
    </w:pPr>
    <w:rPr>
      <w:rFonts w:eastAsiaTheme="majorEastAsia" w:cstheme="majorBidi"/>
      <w:bCs/>
      <w:sz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itle Char"/>
    <w:basedOn w:val="DefaultParagraphFont"/>
    <w:link w:val="Heading1"/>
    <w:rsid w:val="00392FAD"/>
    <w:rPr>
      <w:rFonts w:ascii="Arial" w:eastAsiaTheme="majorEastAsia" w:hAnsi="Arial" w:cstheme="majorBidi"/>
      <w:bCs/>
      <w:sz w:val="64"/>
      <w:szCs w:val="28"/>
      <w:lang w:eastAsia="en-GB"/>
    </w:rPr>
  </w:style>
  <w:style w:type="character" w:customStyle="1" w:styleId="Heading2Char">
    <w:name w:val="Heading 2 Char"/>
    <w:aliases w:val="~Subtitle Char"/>
    <w:basedOn w:val="DefaultParagraphFont"/>
    <w:link w:val="Heading2"/>
    <w:uiPriority w:val="1"/>
    <w:rsid w:val="00392FAD"/>
    <w:rPr>
      <w:rFonts w:ascii="Arial" w:eastAsiaTheme="majorEastAsia" w:hAnsi="Arial" w:cstheme="majorBidi"/>
      <w:bCs/>
      <w:sz w:val="32"/>
      <w:szCs w:val="26"/>
      <w:lang w:eastAsia="en-GB"/>
    </w:rPr>
  </w:style>
  <w:style w:type="paragraph" w:styleId="Header">
    <w:name w:val="header"/>
    <w:basedOn w:val="Normal"/>
    <w:link w:val="HeaderChar"/>
    <w:uiPriority w:val="99"/>
    <w:rsid w:val="00392FAD"/>
    <w:pPr>
      <w:tabs>
        <w:tab w:val="center" w:pos="4153"/>
        <w:tab w:val="right" w:pos="8306"/>
      </w:tabs>
    </w:pPr>
  </w:style>
  <w:style w:type="character" w:customStyle="1" w:styleId="HeaderChar">
    <w:name w:val="Header Char"/>
    <w:basedOn w:val="DefaultParagraphFont"/>
    <w:link w:val="Header"/>
    <w:uiPriority w:val="99"/>
    <w:rsid w:val="00392FAD"/>
    <w:rPr>
      <w:rFonts w:ascii="Arial" w:eastAsia="Times New Roman" w:hAnsi="Arial" w:cs="Times New Roman"/>
      <w:szCs w:val="24"/>
      <w:lang w:eastAsia="en-GB"/>
    </w:rPr>
  </w:style>
  <w:style w:type="paragraph" w:customStyle="1" w:styleId="Footer">
    <w:name w:val="~Footer"/>
    <w:basedOn w:val="Normal"/>
    <w:uiPriority w:val="19"/>
    <w:semiHidden/>
    <w:rsid w:val="00392FAD"/>
    <w:pPr>
      <w:spacing w:line="180" w:lineRule="atLeast"/>
    </w:pPr>
    <w:rPr>
      <w:rFonts w:ascii="AQA Chevin Pro Light" w:hAnsi="AQA Chevin Pro Light"/>
      <w:color w:val="000000"/>
      <w:sz w:val="16"/>
      <w:szCs w:val="16"/>
    </w:rPr>
  </w:style>
  <w:style w:type="table" w:styleId="TableGrid">
    <w:name w:val="Table Grid"/>
    <w:basedOn w:val="TableNormal"/>
    <w:uiPriority w:val="59"/>
    <w:rsid w:val="00392FAD"/>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eThin">
    <w:name w:val="~LineThin"/>
    <w:basedOn w:val="Normal"/>
    <w:next w:val="Normal"/>
    <w:uiPriority w:val="5"/>
    <w:qFormat/>
    <w:rsid w:val="00392FAD"/>
    <w:pPr>
      <w:pBdr>
        <w:top w:val="single" w:sz="4" w:space="1" w:color="auto"/>
      </w:pBdr>
      <w:spacing w:line="240" w:lineRule="auto"/>
      <w:ind w:left="-1134" w:right="28"/>
    </w:pPr>
    <w:rPr>
      <w:sz w:val="12"/>
    </w:rPr>
  </w:style>
  <w:style w:type="paragraph" w:customStyle="1" w:styleId="HeaderAQA">
    <w:name w:val="HeaderAQA"/>
    <w:basedOn w:val="Header"/>
    <w:uiPriority w:val="19"/>
    <w:semiHidden/>
    <w:qFormat/>
    <w:rsid w:val="00392FAD"/>
    <w:pPr>
      <w:spacing w:after="1200"/>
    </w:pPr>
  </w:style>
  <w:style w:type="paragraph" w:styleId="BalloonText">
    <w:name w:val="Balloon Text"/>
    <w:basedOn w:val="Normal"/>
    <w:link w:val="BalloonTextChar"/>
    <w:uiPriority w:val="99"/>
    <w:semiHidden/>
    <w:unhideWhenUsed/>
    <w:rsid w:val="00392FA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2FAD"/>
    <w:rPr>
      <w:rFonts w:ascii="Tahoma" w:eastAsia="Times New Roman" w:hAnsi="Tahoma" w:cs="Tahoma"/>
      <w:sz w:val="16"/>
      <w:szCs w:val="16"/>
      <w:lang w:eastAsia="en-GB"/>
    </w:rPr>
  </w:style>
  <w:style w:type="paragraph" w:styleId="Footer0">
    <w:name w:val="footer"/>
    <w:basedOn w:val="Normal"/>
    <w:link w:val="FooterChar"/>
    <w:uiPriority w:val="99"/>
    <w:unhideWhenUsed/>
    <w:rsid w:val="00DC295D"/>
    <w:pPr>
      <w:tabs>
        <w:tab w:val="center" w:pos="4513"/>
        <w:tab w:val="right" w:pos="9026"/>
      </w:tabs>
      <w:spacing w:line="240" w:lineRule="auto"/>
    </w:pPr>
  </w:style>
  <w:style w:type="character" w:customStyle="1" w:styleId="FooterChar">
    <w:name w:val="Footer Char"/>
    <w:basedOn w:val="DefaultParagraphFont"/>
    <w:link w:val="Footer0"/>
    <w:uiPriority w:val="99"/>
    <w:rsid w:val="00DC295D"/>
    <w:rPr>
      <w:rFonts w:ascii="Arial" w:eastAsia="Times New Roman" w:hAnsi="Arial" w:cs="Times New Roman"/>
      <w:szCs w:val="24"/>
      <w:lang w:eastAsia="en-GB"/>
    </w:rPr>
  </w:style>
  <w:style w:type="paragraph" w:styleId="NoSpacing">
    <w:name w:val="No Spacing"/>
    <w:uiPriority w:val="1"/>
    <w:qFormat/>
    <w:rsid w:val="00B53526"/>
    <w:pPr>
      <w:spacing w:after="0" w:line="240" w:lineRule="auto"/>
    </w:pPr>
    <w:rPr>
      <w:rFonts w:ascii="Arial" w:eastAsia="Times New Roman" w:hAnsi="Arial" w:cs="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cid:image001.png@01D15E8A.9B3FEA1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cid:image001.png@01D15E8A.9B3FEA10" TargetMode="External"/><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4208</Words>
  <Characters>23991</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 Pountain</dc:creator>
  <cp:lastModifiedBy>Christian Pountain</cp:lastModifiedBy>
  <cp:revision>2</cp:revision>
  <dcterms:created xsi:type="dcterms:W3CDTF">2025-07-13T20:05:00Z</dcterms:created>
  <dcterms:modified xsi:type="dcterms:W3CDTF">2025-07-13T20:05:00Z</dcterms:modified>
</cp:coreProperties>
</file>